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1B" w:rsidRDefault="003C791B" w:rsidP="003C791B">
      <w:pPr>
        <w:spacing w:before="91" w:line="249" w:lineRule="auto"/>
        <w:ind w:left="2375" w:right="2375"/>
        <w:jc w:val="center"/>
      </w:pPr>
      <w:r>
        <w:rPr>
          <w:noProof/>
          <w:lang w:bidi="ar-SA"/>
        </w:rPr>
        <w:drawing>
          <wp:inline distT="0" distB="0" distL="0" distR="0" wp14:anchorId="7625C944" wp14:editId="22A738AE">
            <wp:extent cx="991870" cy="1078230"/>
            <wp:effectExtent l="0" t="0" r="0" b="762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1B" w:rsidRDefault="003C791B" w:rsidP="003C791B">
      <w:pPr>
        <w:spacing w:before="177"/>
        <w:ind w:left="103" w:right="103"/>
        <w:jc w:val="center"/>
        <w:rPr>
          <w:i/>
          <w:color w:val="231F20"/>
          <w:spacing w:val="-3"/>
          <w:sz w:val="20"/>
        </w:rPr>
      </w:pPr>
      <w:r>
        <w:rPr>
          <w:i/>
          <w:color w:val="231F20"/>
          <w:spacing w:val="-3"/>
          <w:sz w:val="20"/>
        </w:rPr>
        <w:t xml:space="preserve">Universiteti Publik  - “KADRI ZEKA” –  Public University </w:t>
      </w:r>
    </w:p>
    <w:p w:rsidR="003C791B" w:rsidRPr="000A294C" w:rsidRDefault="003C791B" w:rsidP="003C791B">
      <w:pPr>
        <w:ind w:left="101" w:right="101"/>
        <w:jc w:val="center"/>
        <w:rPr>
          <w:color w:val="231F20"/>
          <w:spacing w:val="-3"/>
          <w:sz w:val="18"/>
          <w:szCs w:val="18"/>
        </w:rPr>
      </w:pPr>
      <w:r w:rsidRPr="000A294C">
        <w:rPr>
          <w:color w:val="231F20"/>
          <w:spacing w:val="-3"/>
          <w:sz w:val="18"/>
          <w:szCs w:val="18"/>
        </w:rPr>
        <w:t>rr. “Zija Shemsiu” pn. 60000 Gjilan</w:t>
      </w:r>
    </w:p>
    <w:p w:rsidR="003C791B" w:rsidRDefault="003C791B" w:rsidP="008C6A55">
      <w:pPr>
        <w:pBdr>
          <w:bottom w:val="single" w:sz="12" w:space="1" w:color="auto"/>
        </w:pBdr>
        <w:ind w:left="101" w:right="101"/>
        <w:jc w:val="center"/>
        <w:rPr>
          <w:color w:val="231F20"/>
          <w:spacing w:val="-3"/>
          <w:sz w:val="18"/>
          <w:szCs w:val="18"/>
        </w:rPr>
      </w:pPr>
      <w:proofErr w:type="spellStart"/>
      <w:r w:rsidRPr="000A294C">
        <w:rPr>
          <w:color w:val="231F20"/>
          <w:spacing w:val="-3"/>
          <w:sz w:val="18"/>
          <w:szCs w:val="18"/>
        </w:rPr>
        <w:t>tlf</w:t>
      </w:r>
      <w:proofErr w:type="spellEnd"/>
      <w:r w:rsidRPr="000A294C">
        <w:rPr>
          <w:color w:val="231F20"/>
          <w:spacing w:val="-3"/>
          <w:sz w:val="18"/>
          <w:szCs w:val="18"/>
        </w:rPr>
        <w:t>: +381280390112</w:t>
      </w:r>
      <w:r w:rsidR="008C6A55">
        <w:rPr>
          <w:color w:val="231F20"/>
          <w:spacing w:val="-3"/>
          <w:sz w:val="18"/>
          <w:szCs w:val="18"/>
        </w:rPr>
        <w:t xml:space="preserve">,  </w:t>
      </w:r>
      <w:r w:rsidRPr="000A294C">
        <w:rPr>
          <w:color w:val="231F20"/>
          <w:spacing w:val="-3"/>
          <w:sz w:val="18"/>
          <w:szCs w:val="18"/>
        </w:rPr>
        <w:t>e-</w:t>
      </w:r>
      <w:proofErr w:type="spellStart"/>
      <w:r w:rsidRPr="000A294C">
        <w:rPr>
          <w:color w:val="231F20"/>
          <w:spacing w:val="-3"/>
          <w:sz w:val="18"/>
          <w:szCs w:val="18"/>
        </w:rPr>
        <w:t>mail</w:t>
      </w:r>
      <w:proofErr w:type="spellEnd"/>
      <w:r w:rsidRPr="000A294C">
        <w:rPr>
          <w:color w:val="231F20"/>
          <w:spacing w:val="-3"/>
          <w:sz w:val="18"/>
          <w:szCs w:val="18"/>
        </w:rPr>
        <w:t xml:space="preserve">: </w:t>
      </w:r>
      <w:hyperlink r:id="rId6" w:history="1">
        <w:r w:rsidR="008C6A55" w:rsidRPr="00830FBF">
          <w:rPr>
            <w:rStyle w:val="Hyperlink"/>
            <w:spacing w:val="-3"/>
            <w:sz w:val="18"/>
            <w:szCs w:val="18"/>
          </w:rPr>
          <w:t>info@uni-gjilan.net</w:t>
        </w:r>
      </w:hyperlink>
    </w:p>
    <w:p w:rsidR="008C6A55" w:rsidRPr="000A294C" w:rsidRDefault="008C6A55" w:rsidP="008C6A55">
      <w:pPr>
        <w:ind w:left="101" w:right="101"/>
        <w:jc w:val="center"/>
        <w:rPr>
          <w:sz w:val="18"/>
          <w:szCs w:val="18"/>
        </w:rPr>
      </w:pPr>
    </w:p>
    <w:p w:rsidR="003C791B" w:rsidRDefault="003C791B" w:rsidP="003C791B">
      <w:pPr>
        <w:pStyle w:val="BodyText"/>
        <w:spacing w:line="249" w:lineRule="auto"/>
        <w:ind w:right="106"/>
        <w:jc w:val="center"/>
        <w:rPr>
          <w:b/>
          <w:i/>
          <w:color w:val="231F20"/>
          <w:sz w:val="28"/>
          <w:szCs w:val="28"/>
        </w:rPr>
      </w:pPr>
    </w:p>
    <w:p w:rsidR="00B01EA5" w:rsidRPr="003C791B" w:rsidRDefault="00B01EA5" w:rsidP="003C791B">
      <w:pPr>
        <w:pStyle w:val="BodyText"/>
        <w:spacing w:line="249" w:lineRule="auto"/>
        <w:ind w:right="106"/>
        <w:jc w:val="center"/>
        <w:rPr>
          <w:b/>
          <w:i/>
          <w:color w:val="231F20"/>
          <w:sz w:val="28"/>
          <w:szCs w:val="28"/>
        </w:rPr>
      </w:pPr>
      <w:r w:rsidRPr="003C791B">
        <w:rPr>
          <w:b/>
          <w:i/>
          <w:color w:val="231F20"/>
          <w:sz w:val="28"/>
          <w:szCs w:val="28"/>
        </w:rPr>
        <w:t xml:space="preserve">Procedurat për </w:t>
      </w:r>
      <w:r w:rsidR="00586786">
        <w:rPr>
          <w:b/>
          <w:i/>
          <w:color w:val="231F20"/>
          <w:sz w:val="28"/>
          <w:szCs w:val="28"/>
        </w:rPr>
        <w:t>D</w:t>
      </w:r>
      <w:r w:rsidRPr="003C791B">
        <w:rPr>
          <w:b/>
          <w:i/>
          <w:color w:val="231F20"/>
          <w:sz w:val="28"/>
          <w:szCs w:val="28"/>
        </w:rPr>
        <w:t xml:space="preserve">iplomim në </w:t>
      </w:r>
      <w:r w:rsidR="00586786">
        <w:rPr>
          <w:b/>
          <w:i/>
          <w:color w:val="231F20"/>
          <w:sz w:val="28"/>
          <w:szCs w:val="28"/>
        </w:rPr>
        <w:t>P</w:t>
      </w:r>
      <w:r w:rsidRPr="003C791B">
        <w:rPr>
          <w:b/>
          <w:i/>
          <w:color w:val="231F20"/>
          <w:sz w:val="28"/>
          <w:szCs w:val="28"/>
        </w:rPr>
        <w:t xml:space="preserve">rogramet </w:t>
      </w:r>
      <w:r w:rsidR="003C791B">
        <w:rPr>
          <w:b/>
          <w:i/>
          <w:color w:val="231F20"/>
          <w:sz w:val="28"/>
          <w:szCs w:val="28"/>
        </w:rPr>
        <w:t xml:space="preserve">e </w:t>
      </w:r>
      <w:r w:rsidR="00586786">
        <w:rPr>
          <w:b/>
          <w:i/>
          <w:color w:val="231F20"/>
          <w:sz w:val="28"/>
          <w:szCs w:val="28"/>
        </w:rPr>
        <w:t>S</w:t>
      </w:r>
      <w:r w:rsidR="003C791B">
        <w:rPr>
          <w:b/>
          <w:i/>
          <w:color w:val="231F20"/>
          <w:sz w:val="28"/>
          <w:szCs w:val="28"/>
        </w:rPr>
        <w:t xml:space="preserve">tudimit </w:t>
      </w:r>
      <w:r w:rsidRPr="003C791B">
        <w:rPr>
          <w:b/>
          <w:i/>
          <w:color w:val="231F20"/>
          <w:sz w:val="28"/>
          <w:szCs w:val="28"/>
        </w:rPr>
        <w:t>Master</w:t>
      </w:r>
    </w:p>
    <w:p w:rsidR="00B01EA5" w:rsidRDefault="00B01EA5" w:rsidP="00B01EA5">
      <w:pPr>
        <w:pStyle w:val="BodyText"/>
        <w:spacing w:line="249" w:lineRule="auto"/>
        <w:ind w:right="106"/>
        <w:jc w:val="both"/>
        <w:rPr>
          <w:color w:val="231F20"/>
        </w:rPr>
      </w:pPr>
    </w:p>
    <w:p w:rsidR="001237CE" w:rsidRPr="00586786" w:rsidRDefault="001237CE" w:rsidP="001237CE">
      <w:pPr>
        <w:pStyle w:val="ListParagraph"/>
        <w:numPr>
          <w:ilvl w:val="0"/>
          <w:numId w:val="4"/>
        </w:numPr>
        <w:spacing w:before="120" w:after="120" w:line="264" w:lineRule="auto"/>
        <w:rPr>
          <w:rFonts w:asciiTheme="minorHAnsi" w:hAnsiTheme="minorHAnsi" w:cstheme="minorHAnsi"/>
          <w:b/>
          <w:i/>
        </w:rPr>
      </w:pPr>
      <w:r w:rsidRPr="00586786">
        <w:rPr>
          <w:rFonts w:asciiTheme="minorHAnsi" w:hAnsiTheme="minorHAnsi" w:cstheme="minorHAnsi"/>
        </w:rPr>
        <w:t>P</w:t>
      </w:r>
      <w:r w:rsidR="00B01EA5" w:rsidRPr="00586786">
        <w:rPr>
          <w:rFonts w:asciiTheme="minorHAnsi" w:hAnsiTheme="minorHAnsi" w:cstheme="minorHAnsi"/>
        </w:rPr>
        <w:t xml:space="preserve">ër punimin e Diplomës, mësimdhënësit paraprakisht </w:t>
      </w:r>
      <w:r w:rsidRPr="00586786">
        <w:rPr>
          <w:rFonts w:asciiTheme="minorHAnsi" w:hAnsiTheme="minorHAnsi" w:cstheme="minorHAnsi"/>
        </w:rPr>
        <w:t xml:space="preserve">identifikojnë dhe </w:t>
      </w:r>
      <w:r w:rsidR="00B01EA5" w:rsidRPr="00586786">
        <w:rPr>
          <w:rFonts w:asciiTheme="minorHAnsi" w:hAnsiTheme="minorHAnsi" w:cstheme="minorHAnsi"/>
        </w:rPr>
        <w:t xml:space="preserve">hartojnë listën e </w:t>
      </w:r>
      <w:r w:rsidR="00B01EA5" w:rsidRPr="00586786">
        <w:rPr>
          <w:rFonts w:asciiTheme="minorHAnsi" w:hAnsiTheme="minorHAnsi" w:cstheme="minorHAnsi"/>
          <w:b/>
          <w:i/>
        </w:rPr>
        <w:t xml:space="preserve">temave të diplomës për studimet </w:t>
      </w:r>
      <w:r w:rsidR="00586786" w:rsidRPr="00586786">
        <w:rPr>
          <w:rFonts w:asciiTheme="minorHAnsi" w:hAnsiTheme="minorHAnsi" w:cstheme="minorHAnsi"/>
          <w:b/>
          <w:i/>
        </w:rPr>
        <w:t>Master</w:t>
      </w:r>
      <w:r w:rsidR="00B01EA5" w:rsidRPr="00586786">
        <w:rPr>
          <w:rFonts w:asciiTheme="minorHAnsi" w:hAnsiTheme="minorHAnsi" w:cstheme="minorHAnsi"/>
          <w:b/>
          <w:i/>
        </w:rPr>
        <w:t>.</w:t>
      </w:r>
    </w:p>
    <w:p w:rsidR="00B01EA5" w:rsidRPr="00586786" w:rsidRDefault="00B01EA5" w:rsidP="00007C9C">
      <w:pPr>
        <w:pStyle w:val="ListParagraph"/>
        <w:numPr>
          <w:ilvl w:val="0"/>
          <w:numId w:val="4"/>
        </w:numPr>
        <w:spacing w:before="120" w:after="120" w:line="264" w:lineRule="auto"/>
        <w:ind w:right="106"/>
        <w:rPr>
          <w:rFonts w:asciiTheme="minorHAnsi" w:hAnsiTheme="minorHAnsi" w:cstheme="minorHAnsi"/>
        </w:rPr>
      </w:pPr>
      <w:r w:rsidRPr="00586786">
        <w:rPr>
          <w:rFonts w:asciiTheme="minorHAnsi" w:hAnsiTheme="minorHAnsi" w:cstheme="minorHAnsi"/>
          <w:b/>
          <w:i/>
        </w:rPr>
        <w:t xml:space="preserve"> </w:t>
      </w:r>
      <w:r w:rsidR="001237CE" w:rsidRPr="00586786">
        <w:rPr>
          <w:rFonts w:asciiTheme="minorHAnsi" w:hAnsiTheme="minorHAnsi" w:cstheme="minorHAnsi"/>
          <w:b/>
          <w:i/>
        </w:rPr>
        <w:t>S</w:t>
      </w:r>
      <w:r w:rsidRPr="00586786">
        <w:rPr>
          <w:rFonts w:asciiTheme="minorHAnsi" w:hAnsiTheme="minorHAnsi" w:cstheme="minorHAnsi"/>
          <w:color w:val="231F20"/>
        </w:rPr>
        <w:t xml:space="preserve">ecilit student i lejohet që të përgatisë dhe të dorëzojë </w:t>
      </w:r>
      <w:r w:rsidRPr="00586786">
        <w:rPr>
          <w:rFonts w:asciiTheme="minorHAnsi" w:hAnsiTheme="minorHAnsi" w:cstheme="minorHAnsi"/>
          <w:b/>
          <w:i/>
          <w:color w:val="231F20"/>
        </w:rPr>
        <w:t>projektpropozimin e Tezës së materit</w:t>
      </w:r>
      <w:r w:rsidRPr="00586786">
        <w:rPr>
          <w:rFonts w:asciiTheme="minorHAnsi" w:hAnsiTheme="minorHAnsi" w:cstheme="minorHAnsi"/>
          <w:color w:val="231F20"/>
        </w:rPr>
        <w:t xml:space="preserve"> pasi ai/ajo t’i ketë përfunduar me sukses </w:t>
      </w:r>
      <w:r w:rsidR="00E158BA">
        <w:rPr>
          <w:rFonts w:asciiTheme="minorHAnsi" w:hAnsiTheme="minorHAnsi" w:cstheme="minorHAnsi"/>
          <w:color w:val="231F20"/>
        </w:rPr>
        <w:t>t</w:t>
      </w:r>
      <w:r w:rsidR="00E158BA" w:rsidRPr="00E158BA">
        <w:rPr>
          <w:rFonts w:ascii="Calibri" w:hAnsi="Calibri" w:cs="Calibri"/>
          <w:color w:val="231F20"/>
        </w:rPr>
        <w:t>ë</w:t>
      </w:r>
      <w:r w:rsidR="00E158BA">
        <w:rPr>
          <w:rFonts w:ascii="Calibri" w:hAnsi="Calibri" w:cs="Calibri"/>
          <w:color w:val="231F20"/>
        </w:rPr>
        <w:t xml:space="preserve"> gjitha provimet e semestrit t</w:t>
      </w:r>
      <w:r w:rsidR="00E158BA" w:rsidRPr="00E158BA">
        <w:rPr>
          <w:rFonts w:ascii="Calibri" w:hAnsi="Calibri" w:cs="Calibri"/>
          <w:color w:val="231F20"/>
        </w:rPr>
        <w:t>ë</w:t>
      </w:r>
      <w:r w:rsidR="00E158BA">
        <w:rPr>
          <w:rFonts w:ascii="Calibri" w:hAnsi="Calibri" w:cs="Calibri"/>
          <w:color w:val="231F20"/>
        </w:rPr>
        <w:t xml:space="preserve"> par</w:t>
      </w:r>
      <w:r w:rsidR="00E158BA" w:rsidRPr="00E158BA">
        <w:rPr>
          <w:rFonts w:ascii="Calibri" w:hAnsi="Calibri" w:cs="Calibri"/>
          <w:color w:val="231F20"/>
        </w:rPr>
        <w:t>ë</w:t>
      </w:r>
      <w:r w:rsidR="00E158BA">
        <w:rPr>
          <w:rFonts w:ascii="Calibri" w:hAnsi="Calibri" w:cs="Calibri"/>
          <w:color w:val="231F20"/>
        </w:rPr>
        <w:t xml:space="preserve"> dhe t</w:t>
      </w:r>
      <w:r w:rsidR="00E158BA" w:rsidRPr="00E158BA">
        <w:rPr>
          <w:rFonts w:ascii="Calibri" w:hAnsi="Calibri" w:cs="Calibri"/>
          <w:color w:val="231F20"/>
        </w:rPr>
        <w:t>ë</w:t>
      </w:r>
      <w:r w:rsidR="00E158BA">
        <w:rPr>
          <w:rFonts w:ascii="Calibri" w:hAnsi="Calibri" w:cs="Calibri"/>
          <w:color w:val="231F20"/>
        </w:rPr>
        <w:t xml:space="preserve"> dyt</w:t>
      </w:r>
      <w:r w:rsidR="00E158BA" w:rsidRPr="00E158BA">
        <w:rPr>
          <w:rFonts w:ascii="Calibri" w:hAnsi="Calibri" w:cs="Calibri"/>
          <w:color w:val="231F20"/>
        </w:rPr>
        <w:t>ë</w:t>
      </w:r>
      <w:r w:rsidR="00E158BA">
        <w:rPr>
          <w:rFonts w:ascii="Calibri" w:hAnsi="Calibri" w:cs="Calibri"/>
          <w:color w:val="231F20"/>
        </w:rPr>
        <w:t xml:space="preserve"> (te programet me 120 ECTS), apo t</w:t>
      </w:r>
      <w:r w:rsidR="00E158BA" w:rsidRPr="00E158BA">
        <w:rPr>
          <w:rFonts w:ascii="Calibri" w:hAnsi="Calibri" w:cs="Calibri"/>
          <w:color w:val="231F20"/>
        </w:rPr>
        <w:t>ë</w:t>
      </w:r>
      <w:r w:rsidR="00E158BA">
        <w:rPr>
          <w:rFonts w:ascii="Calibri" w:hAnsi="Calibri" w:cs="Calibri"/>
          <w:color w:val="231F20"/>
        </w:rPr>
        <w:t xml:space="preserve"> gjitha provimet e semestrit t</w:t>
      </w:r>
      <w:r w:rsidR="00E158BA" w:rsidRPr="00E158BA">
        <w:rPr>
          <w:rFonts w:ascii="Calibri" w:hAnsi="Calibri" w:cs="Calibri"/>
          <w:color w:val="231F20"/>
        </w:rPr>
        <w:t>ë</w:t>
      </w:r>
      <w:r w:rsidR="00E158BA">
        <w:rPr>
          <w:rFonts w:ascii="Calibri" w:hAnsi="Calibri" w:cs="Calibri"/>
          <w:color w:val="231F20"/>
        </w:rPr>
        <w:t xml:space="preserve"> par</w:t>
      </w:r>
      <w:r w:rsidR="00E158BA" w:rsidRPr="00E158BA">
        <w:rPr>
          <w:rFonts w:ascii="Calibri" w:hAnsi="Calibri" w:cs="Calibri"/>
          <w:color w:val="231F20"/>
        </w:rPr>
        <w:t>ë</w:t>
      </w:r>
      <w:r w:rsidR="00E158BA">
        <w:rPr>
          <w:rFonts w:ascii="Calibri" w:hAnsi="Calibri" w:cs="Calibri"/>
          <w:color w:val="231F20"/>
        </w:rPr>
        <w:t xml:space="preserve"> (te programet me 60 ECTS ose 90 ECTS). Kandidati </w:t>
      </w:r>
      <w:r w:rsidR="00E158BA" w:rsidRPr="00586786">
        <w:rPr>
          <w:rFonts w:asciiTheme="minorHAnsi" w:hAnsiTheme="minorHAnsi" w:cstheme="minorHAnsi"/>
          <w:color w:val="231F20"/>
        </w:rPr>
        <w:t>e dorëzon</w:t>
      </w:r>
      <w:r w:rsidR="00E158BA">
        <w:rPr>
          <w:rFonts w:ascii="Calibri" w:hAnsi="Calibri" w:cs="Calibri"/>
          <w:color w:val="231F20"/>
        </w:rPr>
        <w:t xml:space="preserve"> Projekt propozimin e Tez</w:t>
      </w:r>
      <w:r w:rsidR="00E158BA" w:rsidRPr="00E158BA">
        <w:rPr>
          <w:rFonts w:ascii="Calibri" w:hAnsi="Calibri" w:cs="Calibri"/>
          <w:color w:val="231F20"/>
        </w:rPr>
        <w:t>ë</w:t>
      </w:r>
      <w:r w:rsidR="00E158BA">
        <w:rPr>
          <w:rFonts w:ascii="Calibri" w:hAnsi="Calibri" w:cs="Calibri"/>
          <w:color w:val="231F20"/>
        </w:rPr>
        <w:t>s s</w:t>
      </w:r>
      <w:r w:rsidR="00E158BA" w:rsidRPr="00E158BA">
        <w:rPr>
          <w:rFonts w:ascii="Calibri" w:hAnsi="Calibri" w:cs="Calibri"/>
          <w:color w:val="231F20"/>
        </w:rPr>
        <w:t>ë</w:t>
      </w:r>
      <w:r w:rsidR="00E158BA">
        <w:rPr>
          <w:rFonts w:ascii="Calibri" w:hAnsi="Calibri" w:cs="Calibri"/>
          <w:color w:val="231F20"/>
        </w:rPr>
        <w:t xml:space="preserve"> Masterit</w:t>
      </w:r>
      <w:r w:rsidR="00E158BA" w:rsidRPr="00E158BA">
        <w:rPr>
          <w:rFonts w:asciiTheme="minorHAnsi" w:hAnsiTheme="minorHAnsi" w:cstheme="minorHAnsi"/>
          <w:color w:val="231F20"/>
        </w:rPr>
        <w:t xml:space="preserve"> </w:t>
      </w:r>
      <w:r w:rsidR="00E158BA" w:rsidRPr="00586786">
        <w:rPr>
          <w:rFonts w:asciiTheme="minorHAnsi" w:hAnsiTheme="minorHAnsi" w:cstheme="minorHAnsi"/>
          <w:color w:val="231F20"/>
        </w:rPr>
        <w:t>te Këshilli i Fakultetit/Këshilli i Studimeve Master</w:t>
      </w:r>
      <w:r w:rsidR="00E158BA">
        <w:rPr>
          <w:rFonts w:asciiTheme="minorHAnsi" w:hAnsiTheme="minorHAnsi" w:cstheme="minorHAnsi"/>
          <w:color w:val="231F20"/>
        </w:rPr>
        <w:t>,</w:t>
      </w:r>
      <w:r w:rsidR="00E158BA">
        <w:rPr>
          <w:rFonts w:ascii="Calibri" w:hAnsi="Calibri" w:cs="Calibri"/>
          <w:color w:val="231F20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 xml:space="preserve">në marrëveshje me mësimdhënësin (mentorin potencial), sipas udhëzimeve dhe standardeve të specifikuara në </w:t>
      </w:r>
      <w:r w:rsidR="00F33196" w:rsidRPr="00586786">
        <w:rPr>
          <w:rFonts w:asciiTheme="minorHAnsi" w:hAnsiTheme="minorHAnsi" w:cstheme="minorHAnsi"/>
          <w:color w:val="231F20"/>
        </w:rPr>
        <w:t>U</w:t>
      </w:r>
      <w:r w:rsidRPr="00586786">
        <w:rPr>
          <w:rFonts w:asciiTheme="minorHAnsi" w:hAnsiTheme="minorHAnsi" w:cstheme="minorHAnsi"/>
          <w:color w:val="231F20"/>
        </w:rPr>
        <w:t>dhëzues</w:t>
      </w:r>
      <w:r w:rsidR="00F33196" w:rsidRPr="00586786">
        <w:rPr>
          <w:rFonts w:asciiTheme="minorHAnsi" w:hAnsiTheme="minorHAnsi" w:cstheme="minorHAnsi"/>
          <w:color w:val="231F20"/>
        </w:rPr>
        <w:t>in p</w:t>
      </w:r>
      <w:r w:rsidR="00E158BA" w:rsidRPr="00E158BA">
        <w:rPr>
          <w:rFonts w:ascii="Calibri" w:hAnsi="Calibri" w:cs="Calibri"/>
          <w:color w:val="231F20"/>
        </w:rPr>
        <w:t>ë</w:t>
      </w:r>
      <w:r w:rsidR="00F33196" w:rsidRPr="00586786">
        <w:rPr>
          <w:rFonts w:asciiTheme="minorHAnsi" w:hAnsiTheme="minorHAnsi" w:cstheme="minorHAnsi"/>
          <w:color w:val="231F20"/>
        </w:rPr>
        <w:t>r projekt propozimin e Te</w:t>
      </w:r>
      <w:r w:rsidR="001865B0">
        <w:rPr>
          <w:rFonts w:asciiTheme="minorHAnsi" w:hAnsiTheme="minorHAnsi" w:cstheme="minorHAnsi"/>
          <w:color w:val="231F20"/>
        </w:rPr>
        <w:t>m</w:t>
      </w:r>
      <w:r w:rsidR="001865B0" w:rsidRPr="001865B0">
        <w:rPr>
          <w:rFonts w:ascii="Calibri" w:hAnsi="Calibri" w:cs="Calibri"/>
          <w:color w:val="231F20"/>
        </w:rPr>
        <w:t>ë</w:t>
      </w:r>
      <w:r w:rsidR="001865B0">
        <w:rPr>
          <w:rFonts w:ascii="Calibri" w:hAnsi="Calibri" w:cs="Calibri"/>
          <w:color w:val="231F20"/>
        </w:rPr>
        <w:t>s Diplom</w:t>
      </w:r>
      <w:r w:rsidR="001865B0" w:rsidRPr="001865B0">
        <w:rPr>
          <w:rFonts w:ascii="Calibri" w:hAnsi="Calibri" w:cs="Calibri"/>
          <w:color w:val="231F20"/>
        </w:rPr>
        <w:t>ë</w:t>
      </w:r>
      <w:r w:rsidR="001865B0">
        <w:rPr>
          <w:rFonts w:ascii="Calibri" w:hAnsi="Calibri" w:cs="Calibri"/>
          <w:color w:val="231F20"/>
        </w:rPr>
        <w:t>s s</w:t>
      </w:r>
      <w:r w:rsidR="001865B0" w:rsidRPr="001865B0">
        <w:rPr>
          <w:rFonts w:ascii="Calibri" w:hAnsi="Calibri" w:cs="Calibri"/>
          <w:color w:val="231F20"/>
        </w:rPr>
        <w:t>ë</w:t>
      </w:r>
      <w:r w:rsidR="001865B0">
        <w:rPr>
          <w:rFonts w:ascii="Calibri" w:hAnsi="Calibri" w:cs="Calibri"/>
          <w:color w:val="231F20"/>
        </w:rPr>
        <w:t xml:space="preserve"> studimeve </w:t>
      </w:r>
      <w:r w:rsidR="00E158BA">
        <w:rPr>
          <w:rFonts w:asciiTheme="minorHAnsi" w:hAnsiTheme="minorHAnsi" w:cstheme="minorHAnsi"/>
          <w:color w:val="231F20"/>
        </w:rPr>
        <w:t>M</w:t>
      </w:r>
      <w:r w:rsidR="00F33196" w:rsidRPr="00586786">
        <w:rPr>
          <w:rFonts w:asciiTheme="minorHAnsi" w:hAnsiTheme="minorHAnsi" w:cstheme="minorHAnsi"/>
          <w:color w:val="231F20"/>
        </w:rPr>
        <w:t>aster.</w:t>
      </w:r>
      <w:r w:rsidR="00E158BA">
        <w:rPr>
          <w:rFonts w:asciiTheme="minorHAnsi" w:hAnsiTheme="minorHAnsi" w:cstheme="minorHAnsi"/>
          <w:color w:val="231F20"/>
        </w:rPr>
        <w:t xml:space="preserve"> </w:t>
      </w:r>
    </w:p>
    <w:p w:rsidR="00B01EA5" w:rsidRPr="00586786" w:rsidRDefault="00B01EA5" w:rsidP="001237CE">
      <w:pPr>
        <w:pStyle w:val="BodyText"/>
        <w:numPr>
          <w:ilvl w:val="0"/>
          <w:numId w:val="4"/>
        </w:numPr>
        <w:spacing w:before="120" w:after="120" w:line="264" w:lineRule="auto"/>
        <w:ind w:right="107"/>
        <w:jc w:val="both"/>
        <w:rPr>
          <w:rFonts w:asciiTheme="minorHAnsi" w:hAnsiTheme="minorHAnsi" w:cstheme="minorHAnsi"/>
        </w:rPr>
      </w:pPr>
      <w:r w:rsidRPr="00586786">
        <w:rPr>
          <w:rFonts w:asciiTheme="minorHAnsi" w:hAnsiTheme="minorHAnsi" w:cstheme="minorHAnsi"/>
          <w:color w:val="231F20"/>
        </w:rPr>
        <w:t>Këshilli</w:t>
      </w:r>
      <w:r w:rsidRPr="00586786">
        <w:rPr>
          <w:rFonts w:asciiTheme="minorHAnsi" w:hAnsiTheme="minorHAnsi" w:cstheme="minorHAnsi"/>
          <w:color w:val="231F20"/>
          <w:spacing w:val="-21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i</w:t>
      </w:r>
      <w:r w:rsidR="001237CE" w:rsidRPr="00586786">
        <w:rPr>
          <w:rFonts w:asciiTheme="minorHAnsi" w:hAnsiTheme="minorHAnsi" w:cstheme="minorHAnsi"/>
          <w:color w:val="231F20"/>
        </w:rPr>
        <w:t xml:space="preserve"> Fakultetit/ Këshilli i Studimeve Master, </w:t>
      </w:r>
      <w:r w:rsidRPr="00586786">
        <w:rPr>
          <w:rFonts w:asciiTheme="minorHAnsi" w:hAnsiTheme="minorHAnsi" w:cstheme="minorHAnsi"/>
          <w:color w:val="231F20"/>
        </w:rPr>
        <w:t>shqyrton</w:t>
      </w:r>
      <w:r w:rsidRPr="00586786">
        <w:rPr>
          <w:rFonts w:asciiTheme="minorHAnsi" w:hAnsiTheme="minorHAnsi" w:cstheme="minorHAnsi"/>
          <w:color w:val="231F20"/>
          <w:spacing w:val="-20"/>
        </w:rPr>
        <w:t xml:space="preserve"> </w:t>
      </w:r>
      <w:bookmarkStart w:id="0" w:name="_GoBack"/>
      <w:bookmarkEnd w:id="0"/>
      <w:r w:rsidR="001237CE" w:rsidRPr="00586786">
        <w:rPr>
          <w:rFonts w:asciiTheme="minorHAnsi" w:hAnsiTheme="minorHAnsi" w:cstheme="minorHAnsi"/>
          <w:color w:val="231F20"/>
          <w:spacing w:val="-20"/>
        </w:rPr>
        <w:t>P</w:t>
      </w:r>
      <w:r w:rsidR="001237CE" w:rsidRPr="00586786">
        <w:rPr>
          <w:rFonts w:asciiTheme="minorHAnsi" w:hAnsiTheme="minorHAnsi" w:cstheme="minorHAnsi"/>
          <w:color w:val="231F20"/>
        </w:rPr>
        <w:t>rojekt propozimet</w:t>
      </w:r>
      <w:r w:rsidRPr="00586786">
        <w:rPr>
          <w:rFonts w:asciiTheme="minorHAnsi" w:hAnsiTheme="minorHAnsi" w:cstheme="minorHAnsi"/>
          <w:color w:val="231F20"/>
          <w:spacing w:val="-20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(për</w:t>
      </w:r>
      <w:r w:rsidRPr="00586786">
        <w:rPr>
          <w:rFonts w:asciiTheme="minorHAnsi" w:hAnsiTheme="minorHAnsi" w:cstheme="minorHAnsi"/>
          <w:color w:val="231F20"/>
          <w:spacing w:val="-21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hulumtim)</w:t>
      </w:r>
      <w:r w:rsidRPr="00586786">
        <w:rPr>
          <w:rFonts w:asciiTheme="minorHAnsi" w:hAnsiTheme="minorHAnsi" w:cstheme="minorHAnsi"/>
          <w:color w:val="231F20"/>
          <w:spacing w:val="-20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të dorëzuara nga kandidatët dhe pas shqyrtimit, mund të</w:t>
      </w:r>
      <w:r w:rsidRPr="0058678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86786">
        <w:rPr>
          <w:rFonts w:asciiTheme="minorHAnsi" w:hAnsiTheme="minorHAnsi" w:cstheme="minorHAnsi"/>
          <w:b/>
          <w:i/>
          <w:color w:val="231F20"/>
        </w:rPr>
        <w:t>pranojë</w:t>
      </w:r>
      <w:r w:rsidRPr="00586786">
        <w:rPr>
          <w:rFonts w:asciiTheme="minorHAnsi" w:hAnsiTheme="minorHAnsi" w:cstheme="minorHAnsi"/>
          <w:b/>
          <w:i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b/>
          <w:i/>
          <w:color w:val="231F20"/>
        </w:rPr>
        <w:t>projektpropozimin</w:t>
      </w:r>
      <w:r w:rsidRPr="00586786">
        <w:rPr>
          <w:rFonts w:asciiTheme="minorHAnsi" w:hAnsiTheme="minorHAnsi" w:cstheme="minorHAnsi"/>
          <w:color w:val="231F20"/>
        </w:rPr>
        <w:t>,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ta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b/>
          <w:i/>
          <w:color w:val="231F20"/>
        </w:rPr>
        <w:t>refuzojnë</w:t>
      </w:r>
      <w:r w:rsidRPr="00586786">
        <w:rPr>
          <w:rFonts w:asciiTheme="minorHAnsi" w:hAnsiTheme="minorHAnsi" w:cstheme="minorHAnsi"/>
          <w:b/>
          <w:i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atë,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apo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b/>
          <w:i/>
          <w:color w:val="231F20"/>
        </w:rPr>
        <w:t>ta</w:t>
      </w:r>
      <w:r w:rsidRPr="00586786">
        <w:rPr>
          <w:rFonts w:asciiTheme="minorHAnsi" w:hAnsiTheme="minorHAnsi" w:cstheme="minorHAnsi"/>
          <w:b/>
          <w:i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b/>
          <w:i/>
          <w:color w:val="231F20"/>
        </w:rPr>
        <w:t>kthejë</w:t>
      </w:r>
      <w:r w:rsidRPr="00586786">
        <w:rPr>
          <w:rFonts w:asciiTheme="minorHAnsi" w:hAnsiTheme="minorHAnsi" w:cstheme="minorHAnsi"/>
          <w:b/>
          <w:i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b/>
          <w:i/>
          <w:color w:val="231F20"/>
        </w:rPr>
        <w:t>me</w:t>
      </w:r>
      <w:r w:rsidRPr="00586786">
        <w:rPr>
          <w:rFonts w:asciiTheme="minorHAnsi" w:hAnsiTheme="minorHAnsi" w:cstheme="minorHAnsi"/>
          <w:b/>
          <w:i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b/>
          <w:i/>
          <w:color w:val="231F20"/>
        </w:rPr>
        <w:t>komente</w:t>
      </w:r>
      <w:r w:rsidRPr="00586786">
        <w:rPr>
          <w:rFonts w:asciiTheme="minorHAnsi" w:hAnsiTheme="minorHAnsi" w:cstheme="minorHAnsi"/>
          <w:b/>
          <w:i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b/>
          <w:i/>
          <w:color w:val="231F20"/>
        </w:rPr>
        <w:t>për përmirësim</w:t>
      </w:r>
      <w:r w:rsidRPr="00586786">
        <w:rPr>
          <w:rFonts w:asciiTheme="minorHAnsi" w:hAnsiTheme="minorHAnsi" w:cstheme="minorHAnsi"/>
          <w:color w:val="231F20"/>
        </w:rPr>
        <w:t xml:space="preserve"> deri në takimet e radhës. </w:t>
      </w:r>
    </w:p>
    <w:p w:rsidR="00F33196" w:rsidRPr="00586786" w:rsidRDefault="00B01EA5" w:rsidP="001237CE">
      <w:pPr>
        <w:pStyle w:val="BodyText"/>
        <w:numPr>
          <w:ilvl w:val="0"/>
          <w:numId w:val="4"/>
        </w:numPr>
        <w:spacing w:before="120" w:after="120" w:line="264" w:lineRule="auto"/>
        <w:ind w:right="107"/>
        <w:jc w:val="both"/>
        <w:rPr>
          <w:rFonts w:asciiTheme="minorHAnsi" w:hAnsiTheme="minorHAnsi" w:cstheme="minorHAnsi"/>
          <w:color w:val="231F20"/>
        </w:rPr>
      </w:pPr>
      <w:r w:rsidRPr="00586786">
        <w:rPr>
          <w:rFonts w:asciiTheme="minorHAnsi" w:hAnsiTheme="minorHAnsi" w:cstheme="minorHAnsi"/>
          <w:color w:val="231F20"/>
        </w:rPr>
        <w:t xml:space="preserve">Punimi i masterit është punë individuale e studentit dhe puna realizohet në marrëveshje dhe mbikëqyrje të profesorit mentor. </w:t>
      </w:r>
    </w:p>
    <w:p w:rsidR="00F33196" w:rsidRPr="00586786" w:rsidRDefault="00F33196" w:rsidP="001237CE">
      <w:pPr>
        <w:pStyle w:val="BodyText"/>
        <w:numPr>
          <w:ilvl w:val="0"/>
          <w:numId w:val="4"/>
        </w:numPr>
        <w:spacing w:before="120" w:after="120" w:line="264" w:lineRule="auto"/>
        <w:ind w:right="106"/>
        <w:jc w:val="both"/>
        <w:rPr>
          <w:rFonts w:asciiTheme="minorHAnsi" w:hAnsiTheme="minorHAnsi" w:cstheme="minorHAnsi"/>
        </w:rPr>
      </w:pPr>
      <w:r w:rsidRPr="00586786">
        <w:rPr>
          <w:rFonts w:asciiTheme="minorHAnsi" w:hAnsiTheme="minorHAnsi" w:cstheme="minorHAnsi"/>
          <w:b/>
          <w:color w:val="231F20"/>
        </w:rPr>
        <w:t xml:space="preserve">Konsultimet - </w:t>
      </w:r>
      <w:r w:rsidRPr="00586786">
        <w:rPr>
          <w:rFonts w:asciiTheme="minorHAnsi" w:hAnsiTheme="minorHAnsi" w:cstheme="minorHAnsi"/>
          <w:color w:val="231F20"/>
        </w:rPr>
        <w:t>Gjatë procesit të shkrimit të tezës master, studenti duhet të ketë konsultime të rregullta me mentorin e tij. Konsultimet</w:t>
      </w:r>
      <w:r w:rsidRPr="00586786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janë</w:t>
      </w:r>
      <w:r w:rsidRPr="00586786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po</w:t>
      </w:r>
      <w:r w:rsidRPr="00586786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ashtu</w:t>
      </w:r>
      <w:r w:rsidRPr="0058678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edhe</w:t>
      </w:r>
      <w:r w:rsidRPr="00586786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obligim</w:t>
      </w:r>
      <w:r w:rsidRPr="00586786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i</w:t>
      </w:r>
      <w:r w:rsidRPr="00586786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mentorit,</w:t>
      </w:r>
      <w:r w:rsidRPr="0058678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i</w:t>
      </w:r>
      <w:r w:rsidRPr="00586786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cili</w:t>
      </w:r>
      <w:r w:rsidRPr="00586786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duhet</w:t>
      </w:r>
      <w:r w:rsidRPr="00586786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të</w:t>
      </w:r>
      <w:r w:rsidRPr="0058678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jetë</w:t>
      </w:r>
      <w:r w:rsidRPr="00586786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proaktiv në punën me studentë.</w:t>
      </w:r>
    </w:p>
    <w:p w:rsidR="00F33196" w:rsidRPr="00586786" w:rsidRDefault="00F33196" w:rsidP="001237CE">
      <w:pPr>
        <w:pStyle w:val="BodyText"/>
        <w:numPr>
          <w:ilvl w:val="0"/>
          <w:numId w:val="4"/>
        </w:numPr>
        <w:spacing w:before="120" w:after="120" w:line="264" w:lineRule="auto"/>
        <w:ind w:right="107"/>
        <w:jc w:val="both"/>
        <w:rPr>
          <w:rFonts w:asciiTheme="minorHAnsi" w:hAnsiTheme="minorHAnsi" w:cstheme="minorHAnsi"/>
        </w:rPr>
      </w:pPr>
      <w:r w:rsidRPr="00586786">
        <w:rPr>
          <w:rFonts w:asciiTheme="minorHAnsi" w:hAnsiTheme="minorHAnsi" w:cstheme="minorHAnsi"/>
          <w:b/>
          <w:color w:val="231F20"/>
        </w:rPr>
        <w:t>Kom</w:t>
      </w:r>
      <w:r w:rsidR="001237CE" w:rsidRPr="00586786">
        <w:rPr>
          <w:rFonts w:asciiTheme="minorHAnsi" w:hAnsiTheme="minorHAnsi" w:cstheme="minorHAnsi"/>
          <w:b/>
          <w:color w:val="231F20"/>
        </w:rPr>
        <w:t>i</w:t>
      </w:r>
      <w:r w:rsidRPr="00586786">
        <w:rPr>
          <w:rFonts w:asciiTheme="minorHAnsi" w:hAnsiTheme="minorHAnsi" w:cstheme="minorHAnsi"/>
          <w:b/>
          <w:color w:val="231F20"/>
        </w:rPr>
        <w:t xml:space="preserve">sioni i vlerësimit të tezës </w:t>
      </w:r>
      <w:r w:rsidR="001237CE" w:rsidRPr="00586786">
        <w:rPr>
          <w:rFonts w:asciiTheme="minorHAnsi" w:hAnsiTheme="minorHAnsi" w:cstheme="minorHAnsi"/>
          <w:color w:val="231F20"/>
        </w:rPr>
        <w:t>–</w:t>
      </w:r>
      <w:r w:rsidRPr="00586786">
        <w:rPr>
          <w:rFonts w:asciiTheme="minorHAnsi" w:hAnsiTheme="minorHAnsi" w:cstheme="minorHAnsi"/>
          <w:color w:val="231F20"/>
        </w:rPr>
        <w:t xml:space="preserve"> </w:t>
      </w:r>
      <w:r w:rsidR="001237CE" w:rsidRPr="00586786">
        <w:rPr>
          <w:rFonts w:asciiTheme="minorHAnsi" w:hAnsiTheme="minorHAnsi" w:cstheme="minorHAnsi"/>
          <w:color w:val="231F20"/>
        </w:rPr>
        <w:t xml:space="preserve">Këshilli i Fakultetit / </w:t>
      </w:r>
      <w:r w:rsidRPr="00586786">
        <w:rPr>
          <w:rFonts w:asciiTheme="minorHAnsi" w:hAnsiTheme="minorHAnsi" w:cstheme="minorHAnsi"/>
          <w:color w:val="231F20"/>
        </w:rPr>
        <w:t>Këshilli i Studimeve Master, do të emërojë një komision prej tre anëtarësh për secilën tezë të masterit me rastin e  miratimit të</w:t>
      </w:r>
      <w:r w:rsidRPr="00586786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 xml:space="preserve">projekt-propozimit dhe mentorit për propozimin përkatës. Mentori është një nga tre anëtarët e komisionit. 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Mentori është përgjegjës </w:t>
      </w:r>
      <w:r w:rsidRPr="00586786">
        <w:rPr>
          <w:rFonts w:asciiTheme="minorHAnsi" w:hAnsiTheme="minorHAnsi" w:cstheme="minorHAnsi"/>
          <w:color w:val="231F20"/>
          <w:spacing w:val="-4"/>
        </w:rPr>
        <w:t xml:space="preserve">për </w:t>
      </w:r>
      <w:r w:rsidRPr="00586786">
        <w:rPr>
          <w:rFonts w:asciiTheme="minorHAnsi" w:hAnsiTheme="minorHAnsi" w:cstheme="minorHAnsi"/>
          <w:color w:val="231F20"/>
          <w:spacing w:val="-3"/>
        </w:rPr>
        <w:t xml:space="preserve">të 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organizuar seancat </w:t>
      </w:r>
      <w:r w:rsidRPr="00586786">
        <w:rPr>
          <w:rFonts w:asciiTheme="minorHAnsi" w:hAnsiTheme="minorHAnsi" w:cstheme="minorHAnsi"/>
          <w:color w:val="231F20"/>
          <w:spacing w:val="-3"/>
        </w:rPr>
        <w:t xml:space="preserve">ku 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komisioni </w:t>
      </w:r>
      <w:r w:rsidRPr="00586786">
        <w:rPr>
          <w:rFonts w:asciiTheme="minorHAnsi" w:hAnsiTheme="minorHAnsi" w:cstheme="minorHAnsi"/>
          <w:color w:val="231F20"/>
          <w:spacing w:val="-4"/>
        </w:rPr>
        <w:t xml:space="preserve">dhe 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studentët shqyrtojnë progresin, bazuar </w:t>
      </w:r>
      <w:r w:rsidRPr="00586786">
        <w:rPr>
          <w:rFonts w:asciiTheme="minorHAnsi" w:hAnsiTheme="minorHAnsi" w:cstheme="minorHAnsi"/>
          <w:color w:val="231F20"/>
          <w:spacing w:val="-3"/>
        </w:rPr>
        <w:t xml:space="preserve">në 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nevojat </w:t>
      </w:r>
      <w:r w:rsidRPr="00586786">
        <w:rPr>
          <w:rFonts w:asciiTheme="minorHAnsi" w:hAnsiTheme="minorHAnsi" w:cstheme="minorHAnsi"/>
          <w:color w:val="231F20"/>
        </w:rPr>
        <w:t xml:space="preserve">e 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identifikuara </w:t>
      </w:r>
      <w:r w:rsidRPr="00586786">
        <w:rPr>
          <w:rFonts w:asciiTheme="minorHAnsi" w:hAnsiTheme="minorHAnsi" w:cstheme="minorHAnsi"/>
          <w:color w:val="231F20"/>
          <w:spacing w:val="-4"/>
        </w:rPr>
        <w:t xml:space="preserve">nga </w:t>
      </w:r>
      <w:r w:rsidRPr="00586786">
        <w:rPr>
          <w:rFonts w:asciiTheme="minorHAnsi" w:hAnsiTheme="minorHAnsi" w:cstheme="minorHAnsi"/>
          <w:color w:val="231F20"/>
          <w:spacing w:val="-3"/>
        </w:rPr>
        <w:t xml:space="preserve">të </w:t>
      </w:r>
      <w:r w:rsidRPr="00586786">
        <w:rPr>
          <w:rFonts w:asciiTheme="minorHAnsi" w:hAnsiTheme="minorHAnsi" w:cstheme="minorHAnsi"/>
          <w:color w:val="231F20"/>
          <w:spacing w:val="-5"/>
        </w:rPr>
        <w:t>gjitha palët. Komisioni</w:t>
      </w:r>
      <w:r w:rsidRPr="00586786">
        <w:rPr>
          <w:rFonts w:asciiTheme="minorHAnsi" w:hAnsiTheme="minorHAnsi" w:cstheme="minorHAnsi"/>
          <w:color w:val="231F20"/>
          <w:spacing w:val="-32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duhet të miratojë përparimin e hulumtimit të studentit dhe planet e tij/saj në kohën kur studenti është gati për të filluar procesin e mbledhjes së të dhënave.</w:t>
      </w:r>
    </w:p>
    <w:p w:rsidR="00586786" w:rsidRPr="00586786" w:rsidRDefault="00F33196" w:rsidP="00586786">
      <w:pPr>
        <w:pStyle w:val="BodyText"/>
        <w:numPr>
          <w:ilvl w:val="0"/>
          <w:numId w:val="4"/>
        </w:numPr>
        <w:spacing w:before="120" w:after="120" w:line="264" w:lineRule="auto"/>
        <w:ind w:right="106"/>
        <w:jc w:val="both"/>
        <w:rPr>
          <w:rFonts w:asciiTheme="minorHAnsi" w:hAnsiTheme="minorHAnsi" w:cstheme="minorHAnsi"/>
        </w:rPr>
      </w:pPr>
      <w:r w:rsidRPr="00586786">
        <w:rPr>
          <w:rFonts w:asciiTheme="minorHAnsi" w:hAnsiTheme="minorHAnsi" w:cstheme="minorHAnsi"/>
          <w:b/>
          <w:color w:val="231F20"/>
        </w:rPr>
        <w:t xml:space="preserve">Vlerësimi - </w:t>
      </w:r>
      <w:r w:rsidRPr="00586786">
        <w:rPr>
          <w:rFonts w:asciiTheme="minorHAnsi" w:hAnsiTheme="minorHAnsi" w:cstheme="minorHAnsi"/>
          <w:color w:val="231F20"/>
        </w:rPr>
        <w:t>Kopja përfundimtare e tezës së masterit duhet të jetë e përgatitur</w:t>
      </w:r>
      <w:r w:rsidRPr="0058678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mirë</w:t>
      </w:r>
      <w:r w:rsidRPr="0058678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dhe</w:t>
      </w:r>
      <w:r w:rsidRPr="0058678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e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kompletuar,</w:t>
      </w:r>
      <w:r w:rsidRPr="0058678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kur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ajo</w:t>
      </w:r>
      <w:r w:rsidRPr="0058678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i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dorëzohet</w:t>
      </w:r>
      <w:r w:rsidRPr="0058678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anëtarëve</w:t>
      </w:r>
      <w:r w:rsidRPr="0058678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të</w:t>
      </w:r>
      <w:r w:rsidRPr="0058678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 xml:space="preserve">komisionit për vlerësim. </w:t>
      </w:r>
      <w:r w:rsidR="00586786" w:rsidRPr="00586786">
        <w:rPr>
          <w:rFonts w:asciiTheme="minorHAnsi" w:hAnsiTheme="minorHAnsi" w:cstheme="minorHAnsi"/>
          <w:color w:val="231F20"/>
        </w:rPr>
        <w:t>K</w:t>
      </w:r>
      <w:r w:rsidRPr="00586786">
        <w:rPr>
          <w:rFonts w:asciiTheme="minorHAnsi" w:hAnsiTheme="minorHAnsi" w:cstheme="minorHAnsi"/>
          <w:color w:val="231F20"/>
        </w:rPr>
        <w:t>ur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anëtarët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e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komisionit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për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vlerësimin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e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tezës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janë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të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kënaqur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me cilësinë,</w:t>
      </w:r>
      <w:r w:rsidRPr="00586786">
        <w:rPr>
          <w:rFonts w:asciiTheme="minorHAnsi" w:hAnsiTheme="minorHAnsi" w:cstheme="minorHAnsi"/>
          <w:color w:val="231F20"/>
          <w:spacing w:val="-26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teza</w:t>
      </w:r>
      <w:r w:rsidRPr="00586786">
        <w:rPr>
          <w:rFonts w:asciiTheme="minorHAnsi" w:hAnsiTheme="minorHAnsi" w:cstheme="minorHAnsi"/>
          <w:color w:val="231F20"/>
          <w:spacing w:val="-26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i</w:t>
      </w:r>
      <w:r w:rsidRPr="00586786">
        <w:rPr>
          <w:rFonts w:asciiTheme="minorHAnsi" w:hAnsiTheme="minorHAnsi" w:cstheme="minorHAnsi"/>
          <w:color w:val="231F20"/>
          <w:spacing w:val="-25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propozohet</w:t>
      </w:r>
      <w:r w:rsidR="00586786" w:rsidRPr="00586786">
        <w:rPr>
          <w:rFonts w:asciiTheme="minorHAnsi" w:hAnsiTheme="minorHAnsi" w:cstheme="minorHAnsi"/>
          <w:color w:val="231F20"/>
        </w:rPr>
        <w:t xml:space="preserve"> Këshillit të Fakultetit</w:t>
      </w:r>
      <w:r w:rsidR="00586786" w:rsidRPr="00586786">
        <w:rPr>
          <w:rFonts w:asciiTheme="minorHAnsi" w:hAnsiTheme="minorHAnsi" w:cstheme="minorHAnsi"/>
          <w:color w:val="231F20"/>
          <w:spacing w:val="-26"/>
        </w:rPr>
        <w:t xml:space="preserve"> / </w:t>
      </w:r>
      <w:r w:rsidRPr="00586786">
        <w:rPr>
          <w:rFonts w:asciiTheme="minorHAnsi" w:hAnsiTheme="minorHAnsi" w:cstheme="minorHAnsi"/>
          <w:color w:val="231F20"/>
        </w:rPr>
        <w:t>Këshillit</w:t>
      </w:r>
      <w:r w:rsidRPr="00586786">
        <w:rPr>
          <w:rFonts w:asciiTheme="minorHAnsi" w:hAnsiTheme="minorHAnsi" w:cstheme="minorHAnsi"/>
          <w:color w:val="231F20"/>
          <w:spacing w:val="-25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 xml:space="preserve">të Studimeve </w:t>
      </w:r>
      <w:r w:rsidR="00E158BA" w:rsidRPr="00586786">
        <w:rPr>
          <w:rFonts w:asciiTheme="minorHAnsi" w:hAnsiTheme="minorHAnsi" w:cstheme="minorHAnsi"/>
          <w:color w:val="231F20"/>
        </w:rPr>
        <w:t>Master</w:t>
      </w:r>
      <w:r w:rsidR="00586786" w:rsidRPr="00586786">
        <w:rPr>
          <w:rFonts w:asciiTheme="minorHAnsi" w:hAnsiTheme="minorHAnsi" w:cstheme="minorHAnsi"/>
          <w:color w:val="231F20"/>
        </w:rPr>
        <w:t>.</w:t>
      </w:r>
    </w:p>
    <w:p w:rsidR="00F33196" w:rsidRPr="00586786" w:rsidRDefault="00F33196" w:rsidP="00586786">
      <w:pPr>
        <w:pStyle w:val="BodyText"/>
        <w:numPr>
          <w:ilvl w:val="0"/>
          <w:numId w:val="4"/>
        </w:numPr>
        <w:spacing w:before="120" w:after="120" w:line="264" w:lineRule="auto"/>
        <w:ind w:right="106"/>
        <w:jc w:val="both"/>
        <w:rPr>
          <w:rFonts w:asciiTheme="minorHAnsi" w:hAnsiTheme="minorHAnsi" w:cstheme="minorHAnsi"/>
        </w:rPr>
      </w:pPr>
      <w:r w:rsidRPr="00586786">
        <w:rPr>
          <w:rFonts w:asciiTheme="minorHAnsi" w:hAnsiTheme="minorHAnsi" w:cstheme="minorHAnsi"/>
          <w:color w:val="231F20"/>
        </w:rPr>
        <w:t>Pas vlerësimit pozitiv të tezës nga</w:t>
      </w:r>
      <w:r w:rsidRPr="0058678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komisioni</w:t>
      </w:r>
      <w:r w:rsidRPr="0058678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për</w:t>
      </w:r>
      <w:r w:rsidRPr="0058678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vlerësim</w:t>
      </w:r>
      <w:r w:rsidR="00586786" w:rsidRPr="00586786">
        <w:rPr>
          <w:rFonts w:asciiTheme="minorHAnsi" w:hAnsiTheme="minorHAnsi" w:cstheme="minorHAnsi"/>
          <w:color w:val="231F20"/>
        </w:rPr>
        <w:t xml:space="preserve">, Këshilli i Fakultetit / Këshilli i Studimeve Master i </w:t>
      </w:r>
      <w:r w:rsidR="003C791B" w:rsidRPr="00586786">
        <w:rPr>
          <w:rFonts w:asciiTheme="minorHAnsi" w:hAnsiTheme="minorHAnsi" w:cstheme="minorHAnsi"/>
          <w:color w:val="231F20"/>
        </w:rPr>
        <w:t xml:space="preserve">propozon Senatit të UKZ-së për </w:t>
      </w:r>
      <w:r w:rsidRPr="00586786">
        <w:rPr>
          <w:rFonts w:asciiTheme="minorHAnsi" w:hAnsiTheme="minorHAnsi" w:cstheme="minorHAnsi"/>
          <w:color w:val="231F20"/>
        </w:rPr>
        <w:t>mirat</w:t>
      </w:r>
      <w:r w:rsidR="003C791B" w:rsidRPr="00586786">
        <w:rPr>
          <w:rFonts w:asciiTheme="minorHAnsi" w:hAnsiTheme="minorHAnsi" w:cstheme="minorHAnsi"/>
          <w:color w:val="231F20"/>
        </w:rPr>
        <w:t xml:space="preserve">im të </w:t>
      </w:r>
      <w:r w:rsidRPr="00586786">
        <w:rPr>
          <w:rFonts w:asciiTheme="minorHAnsi" w:hAnsiTheme="minorHAnsi" w:cstheme="minorHAnsi"/>
          <w:color w:val="231F20"/>
        </w:rPr>
        <w:t>mbrojtjen publike dhe themelon komisionin e mbrojtjes, që mund të jetë i njëjtë sikurse komisioni për vlerësim.</w:t>
      </w:r>
    </w:p>
    <w:p w:rsidR="00F33196" w:rsidRPr="00586786" w:rsidRDefault="00F33196" w:rsidP="00586786">
      <w:pPr>
        <w:pStyle w:val="BodyText"/>
        <w:numPr>
          <w:ilvl w:val="0"/>
          <w:numId w:val="4"/>
        </w:numPr>
        <w:spacing w:before="120" w:after="120" w:line="264" w:lineRule="auto"/>
        <w:ind w:right="107"/>
        <w:jc w:val="both"/>
        <w:rPr>
          <w:rFonts w:asciiTheme="minorHAnsi" w:hAnsiTheme="minorHAnsi" w:cstheme="minorHAnsi"/>
        </w:rPr>
      </w:pPr>
      <w:r w:rsidRPr="00586786">
        <w:rPr>
          <w:rFonts w:asciiTheme="minorHAnsi" w:hAnsiTheme="minorHAnsi" w:cstheme="minorHAnsi"/>
          <w:b/>
          <w:color w:val="231F20"/>
        </w:rPr>
        <w:t xml:space="preserve">Diskutimi publik - </w:t>
      </w:r>
      <w:r w:rsidRPr="00586786">
        <w:rPr>
          <w:rFonts w:asciiTheme="minorHAnsi" w:hAnsiTheme="minorHAnsi" w:cstheme="minorHAnsi"/>
          <w:color w:val="231F20"/>
        </w:rPr>
        <w:t xml:space="preserve">Pas vlerësimit nga ana e komisionit, teza </w:t>
      </w:r>
      <w:r w:rsidR="00AB37C8">
        <w:rPr>
          <w:rFonts w:asciiTheme="minorHAnsi" w:hAnsiTheme="minorHAnsi" w:cstheme="minorHAnsi"/>
          <w:color w:val="231F20"/>
        </w:rPr>
        <w:t xml:space="preserve">e masterit </w:t>
      </w:r>
      <w:r w:rsidRPr="00586786">
        <w:rPr>
          <w:rFonts w:asciiTheme="minorHAnsi" w:hAnsiTheme="minorHAnsi" w:cstheme="minorHAnsi"/>
          <w:color w:val="231F20"/>
        </w:rPr>
        <w:t xml:space="preserve">do të vendoset në </w:t>
      </w:r>
      <w:r w:rsidRPr="00586786">
        <w:rPr>
          <w:rFonts w:asciiTheme="minorHAnsi" w:hAnsiTheme="minorHAnsi" w:cstheme="minorHAnsi"/>
          <w:color w:val="231F20"/>
        </w:rPr>
        <w:lastRenderedPageBreak/>
        <w:t>diskutim publik për një periudhë 15 ditore.</w:t>
      </w:r>
    </w:p>
    <w:p w:rsidR="00F33196" w:rsidRPr="00586786" w:rsidRDefault="00F33196" w:rsidP="00586786">
      <w:pPr>
        <w:pStyle w:val="BodyText"/>
        <w:numPr>
          <w:ilvl w:val="0"/>
          <w:numId w:val="4"/>
        </w:numPr>
        <w:spacing w:before="120" w:after="120" w:line="264" w:lineRule="auto"/>
        <w:ind w:right="107"/>
        <w:jc w:val="both"/>
        <w:rPr>
          <w:rFonts w:asciiTheme="minorHAnsi" w:hAnsiTheme="minorHAnsi" w:cstheme="minorHAnsi"/>
        </w:rPr>
      </w:pPr>
      <w:r w:rsidRPr="00586786">
        <w:rPr>
          <w:rFonts w:asciiTheme="minorHAnsi" w:hAnsiTheme="minorHAnsi" w:cstheme="minorHAnsi"/>
          <w:b/>
          <w:color w:val="231F20"/>
        </w:rPr>
        <w:t xml:space="preserve">Mbrojtja - </w:t>
      </w:r>
      <w:r w:rsidRPr="00586786">
        <w:rPr>
          <w:rFonts w:asciiTheme="minorHAnsi" w:hAnsiTheme="minorHAnsi" w:cstheme="minorHAnsi"/>
          <w:color w:val="231F20"/>
        </w:rPr>
        <w:t>Studenti e mbron tezën e masterit në paraqitjen para një komisioni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të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emëruar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nga</w:t>
      </w:r>
      <w:r w:rsidRPr="00586786">
        <w:rPr>
          <w:rFonts w:asciiTheme="minorHAnsi" w:hAnsiTheme="minorHAnsi" w:cstheme="minorHAnsi"/>
          <w:color w:val="231F20"/>
          <w:spacing w:val="-6"/>
        </w:rPr>
        <w:t xml:space="preserve"> </w:t>
      </w:r>
      <w:r w:rsidR="00586786" w:rsidRPr="00586786">
        <w:rPr>
          <w:rFonts w:asciiTheme="minorHAnsi" w:hAnsiTheme="minorHAnsi" w:cstheme="minorHAnsi"/>
          <w:color w:val="231F20"/>
        </w:rPr>
        <w:t xml:space="preserve">Këshilli i Fakultetit / Këshilli i Studimeve Master </w:t>
      </w:r>
      <w:r w:rsidRPr="00586786">
        <w:rPr>
          <w:rFonts w:asciiTheme="minorHAnsi" w:hAnsiTheme="minorHAnsi" w:cstheme="minorHAnsi"/>
          <w:color w:val="231F20"/>
        </w:rPr>
        <w:t>dhe</w:t>
      </w:r>
      <w:r w:rsidRPr="0058678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miratuar</w:t>
      </w:r>
      <w:r w:rsidRPr="0058678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nga</w:t>
      </w:r>
      <w:r w:rsidRPr="00586786">
        <w:rPr>
          <w:rFonts w:asciiTheme="minorHAnsi" w:hAnsiTheme="minorHAnsi" w:cstheme="minorHAnsi"/>
          <w:color w:val="231F20"/>
          <w:spacing w:val="-6"/>
        </w:rPr>
        <w:t xml:space="preserve"> </w:t>
      </w:r>
      <w:r w:rsidR="003C791B" w:rsidRPr="00586786">
        <w:rPr>
          <w:rFonts w:asciiTheme="minorHAnsi" w:hAnsiTheme="minorHAnsi" w:cstheme="minorHAnsi"/>
          <w:color w:val="231F20"/>
          <w:spacing w:val="-6"/>
        </w:rPr>
        <w:t>Senati i UKZ-së</w:t>
      </w:r>
      <w:r w:rsidRPr="00586786">
        <w:rPr>
          <w:rFonts w:asciiTheme="minorHAnsi" w:hAnsiTheme="minorHAnsi" w:cstheme="minorHAnsi"/>
          <w:color w:val="231F20"/>
        </w:rPr>
        <w:t xml:space="preserve">. Mbrojtja e punimit të masterit është e hapur për publikun. Në fund kumtohet rezultati në mënyrë publike. Pas mbrojtjes, të gjitha tezat publikohen në web faqen e </w:t>
      </w:r>
      <w:r w:rsidR="003C791B" w:rsidRPr="00586786">
        <w:rPr>
          <w:rFonts w:asciiTheme="minorHAnsi" w:hAnsiTheme="minorHAnsi" w:cstheme="minorHAnsi"/>
          <w:color w:val="231F20"/>
        </w:rPr>
        <w:t xml:space="preserve">Universitetit “Kadri Zeka” </w:t>
      </w:r>
      <w:r w:rsidRPr="00586786">
        <w:rPr>
          <w:rFonts w:asciiTheme="minorHAnsi" w:hAnsiTheme="minorHAnsi" w:cstheme="minorHAnsi"/>
          <w:color w:val="231F20"/>
        </w:rPr>
        <w:t>dhe një kopje vendoset në bibliotekën e</w:t>
      </w:r>
      <w:r w:rsidRPr="00586786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3C791B" w:rsidRPr="00586786">
        <w:rPr>
          <w:rFonts w:asciiTheme="minorHAnsi" w:hAnsiTheme="minorHAnsi" w:cstheme="minorHAnsi"/>
          <w:color w:val="231F20"/>
          <w:spacing w:val="-4"/>
        </w:rPr>
        <w:t>Universitetit</w:t>
      </w:r>
      <w:r w:rsidRPr="00586786">
        <w:rPr>
          <w:rFonts w:asciiTheme="minorHAnsi" w:hAnsiTheme="minorHAnsi" w:cstheme="minorHAnsi"/>
          <w:color w:val="231F20"/>
        </w:rPr>
        <w:t>.</w:t>
      </w:r>
    </w:p>
    <w:p w:rsidR="00F33196" w:rsidRPr="00586786" w:rsidRDefault="00F33196" w:rsidP="003C791B">
      <w:pPr>
        <w:spacing w:before="120" w:after="120" w:line="264" w:lineRule="auto"/>
        <w:jc w:val="both"/>
        <w:rPr>
          <w:rFonts w:asciiTheme="minorHAnsi" w:hAnsiTheme="minorHAnsi" w:cstheme="minorHAnsi"/>
        </w:rPr>
      </w:pPr>
      <w:r w:rsidRPr="00586786">
        <w:rPr>
          <w:rFonts w:asciiTheme="minorHAnsi" w:hAnsiTheme="minorHAnsi" w:cstheme="minorHAnsi"/>
          <w:b/>
          <w:color w:val="231F20"/>
          <w:spacing w:val="-5"/>
        </w:rPr>
        <w:t>Korniza</w:t>
      </w:r>
      <w:r w:rsidRPr="00586786">
        <w:rPr>
          <w:rFonts w:asciiTheme="minorHAnsi" w:hAnsiTheme="minorHAnsi" w:cstheme="minorHAnsi"/>
          <w:b/>
          <w:color w:val="231F20"/>
          <w:spacing w:val="-21"/>
        </w:rPr>
        <w:t xml:space="preserve"> </w:t>
      </w:r>
      <w:r w:rsidRPr="00586786">
        <w:rPr>
          <w:rFonts w:asciiTheme="minorHAnsi" w:hAnsiTheme="minorHAnsi" w:cstheme="minorHAnsi"/>
          <w:b/>
          <w:color w:val="231F20"/>
          <w:spacing w:val="-5"/>
        </w:rPr>
        <w:t>kohore</w:t>
      </w:r>
      <w:r w:rsidRPr="00586786">
        <w:rPr>
          <w:rFonts w:asciiTheme="minorHAnsi" w:hAnsiTheme="minorHAnsi" w:cstheme="minorHAnsi"/>
          <w:b/>
          <w:color w:val="231F20"/>
          <w:spacing w:val="-21"/>
        </w:rPr>
        <w:t xml:space="preserve"> </w:t>
      </w:r>
      <w:r w:rsidRPr="00586786">
        <w:rPr>
          <w:rFonts w:asciiTheme="minorHAnsi" w:hAnsiTheme="minorHAnsi" w:cstheme="minorHAnsi"/>
          <w:b/>
          <w:color w:val="231F20"/>
        </w:rPr>
        <w:t>-</w:t>
      </w:r>
      <w:r w:rsidRPr="00586786">
        <w:rPr>
          <w:rFonts w:asciiTheme="minorHAnsi" w:hAnsiTheme="minorHAnsi" w:cstheme="minorHAnsi"/>
          <w:b/>
          <w:color w:val="231F20"/>
          <w:spacing w:val="-20"/>
        </w:rPr>
        <w:t xml:space="preserve"> </w:t>
      </w:r>
      <w:r w:rsidRPr="00586786">
        <w:rPr>
          <w:rFonts w:asciiTheme="minorHAnsi" w:hAnsiTheme="minorHAnsi" w:cstheme="minorHAnsi"/>
          <w:color w:val="231F20"/>
          <w:spacing w:val="-5"/>
        </w:rPr>
        <w:t>Procesi</w:t>
      </w:r>
      <w:r w:rsidRPr="00586786">
        <w:rPr>
          <w:rFonts w:asciiTheme="minorHAnsi" w:hAnsiTheme="minorHAnsi" w:cstheme="minorHAnsi"/>
          <w:color w:val="231F20"/>
          <w:spacing w:val="-21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i</w:t>
      </w:r>
      <w:r w:rsidRPr="00586786">
        <w:rPr>
          <w:rFonts w:asciiTheme="minorHAnsi" w:hAnsiTheme="minorHAnsi" w:cstheme="minorHAnsi"/>
          <w:color w:val="231F20"/>
          <w:spacing w:val="-20"/>
        </w:rPr>
        <w:t xml:space="preserve"> </w:t>
      </w:r>
      <w:r w:rsidRPr="00586786">
        <w:rPr>
          <w:rFonts w:asciiTheme="minorHAnsi" w:hAnsiTheme="minorHAnsi" w:cstheme="minorHAnsi"/>
          <w:color w:val="231F20"/>
          <w:spacing w:val="-5"/>
        </w:rPr>
        <w:t>përfundimit</w:t>
      </w:r>
      <w:r w:rsidRPr="00586786">
        <w:rPr>
          <w:rFonts w:asciiTheme="minorHAnsi" w:hAnsiTheme="minorHAnsi" w:cstheme="minorHAnsi"/>
          <w:color w:val="231F20"/>
          <w:spacing w:val="-21"/>
        </w:rPr>
        <w:t xml:space="preserve"> </w:t>
      </w:r>
      <w:r w:rsidRPr="00586786">
        <w:rPr>
          <w:rFonts w:asciiTheme="minorHAnsi" w:hAnsiTheme="minorHAnsi" w:cstheme="minorHAnsi"/>
          <w:color w:val="231F20"/>
          <w:spacing w:val="-3"/>
        </w:rPr>
        <w:t>të</w:t>
      </w:r>
      <w:r w:rsidRPr="00586786">
        <w:rPr>
          <w:rFonts w:asciiTheme="minorHAnsi" w:hAnsiTheme="minorHAnsi" w:cstheme="minorHAnsi"/>
          <w:color w:val="231F20"/>
          <w:spacing w:val="-21"/>
        </w:rPr>
        <w:t xml:space="preserve"> </w:t>
      </w:r>
      <w:r w:rsidRPr="00586786">
        <w:rPr>
          <w:rFonts w:asciiTheme="minorHAnsi" w:hAnsiTheme="minorHAnsi" w:cstheme="minorHAnsi"/>
          <w:color w:val="231F20"/>
          <w:spacing w:val="-4"/>
        </w:rPr>
        <w:t>tezës</w:t>
      </w:r>
      <w:r w:rsidRPr="00586786">
        <w:rPr>
          <w:rFonts w:asciiTheme="minorHAnsi" w:hAnsiTheme="minorHAnsi" w:cstheme="minorHAnsi"/>
          <w:color w:val="231F20"/>
          <w:spacing w:val="-20"/>
        </w:rPr>
        <w:t xml:space="preserve"> </w:t>
      </w:r>
      <w:r w:rsidRPr="00586786">
        <w:rPr>
          <w:rFonts w:asciiTheme="minorHAnsi" w:hAnsiTheme="minorHAnsi" w:cstheme="minorHAnsi"/>
          <w:color w:val="231F20"/>
          <w:spacing w:val="-5"/>
        </w:rPr>
        <w:t>master</w:t>
      </w:r>
      <w:r w:rsidRPr="00586786">
        <w:rPr>
          <w:rFonts w:asciiTheme="minorHAnsi" w:hAnsiTheme="minorHAnsi" w:cstheme="minorHAnsi"/>
          <w:color w:val="231F20"/>
          <w:spacing w:val="-21"/>
        </w:rPr>
        <w:t xml:space="preserve"> </w:t>
      </w:r>
      <w:r w:rsidRPr="00586786">
        <w:rPr>
          <w:rFonts w:asciiTheme="minorHAnsi" w:hAnsiTheme="minorHAnsi" w:cstheme="minorHAnsi"/>
          <w:color w:val="231F20"/>
          <w:spacing w:val="-4"/>
        </w:rPr>
        <w:t>është</w:t>
      </w:r>
      <w:r w:rsidRPr="00586786">
        <w:rPr>
          <w:rFonts w:asciiTheme="minorHAnsi" w:hAnsiTheme="minorHAnsi" w:cstheme="minorHAnsi"/>
          <w:color w:val="231F20"/>
          <w:spacing w:val="-20"/>
        </w:rPr>
        <w:t xml:space="preserve"> </w:t>
      </w:r>
      <w:r w:rsidRPr="00586786">
        <w:rPr>
          <w:rFonts w:asciiTheme="minorHAnsi" w:hAnsiTheme="minorHAnsi" w:cstheme="minorHAnsi"/>
          <w:color w:val="231F20"/>
          <w:spacing w:val="-3"/>
        </w:rPr>
        <w:t>si</w:t>
      </w:r>
      <w:r w:rsidRPr="00586786">
        <w:rPr>
          <w:rFonts w:asciiTheme="minorHAnsi" w:hAnsiTheme="minorHAnsi" w:cstheme="minorHAnsi"/>
          <w:color w:val="231F20"/>
          <w:spacing w:val="-21"/>
        </w:rPr>
        <w:t xml:space="preserve"> </w:t>
      </w:r>
      <w:r w:rsidRPr="00586786">
        <w:rPr>
          <w:rFonts w:asciiTheme="minorHAnsi" w:hAnsiTheme="minorHAnsi" w:cstheme="minorHAnsi"/>
          <w:color w:val="231F20"/>
          <w:spacing w:val="-3"/>
        </w:rPr>
        <w:t>më</w:t>
      </w:r>
      <w:r w:rsidRPr="00586786">
        <w:rPr>
          <w:rFonts w:asciiTheme="minorHAnsi" w:hAnsiTheme="minorHAnsi" w:cstheme="minorHAnsi"/>
          <w:color w:val="231F20"/>
          <w:spacing w:val="-20"/>
        </w:rPr>
        <w:t xml:space="preserve"> </w:t>
      </w:r>
      <w:r w:rsidRPr="00586786">
        <w:rPr>
          <w:rFonts w:asciiTheme="minorHAnsi" w:hAnsiTheme="minorHAnsi" w:cstheme="minorHAnsi"/>
          <w:color w:val="231F20"/>
          <w:spacing w:val="-5"/>
        </w:rPr>
        <w:t>poshtë:</w:t>
      </w:r>
    </w:p>
    <w:p w:rsidR="00F33196" w:rsidRPr="00586786" w:rsidRDefault="00F33196" w:rsidP="003C791B">
      <w:pPr>
        <w:pStyle w:val="ListParagraph"/>
        <w:numPr>
          <w:ilvl w:val="0"/>
          <w:numId w:val="3"/>
        </w:numPr>
        <w:tabs>
          <w:tab w:val="left" w:pos="831"/>
        </w:tabs>
        <w:spacing w:before="120" w:after="120" w:line="264" w:lineRule="auto"/>
        <w:ind w:right="108"/>
        <w:rPr>
          <w:rFonts w:asciiTheme="minorHAnsi" w:hAnsiTheme="minorHAnsi" w:cstheme="minorHAnsi"/>
        </w:rPr>
      </w:pPr>
      <w:r w:rsidRPr="00586786">
        <w:rPr>
          <w:rFonts w:asciiTheme="minorHAnsi" w:hAnsiTheme="minorHAnsi" w:cstheme="minorHAnsi"/>
          <w:color w:val="231F20"/>
          <w:spacing w:val="-4"/>
        </w:rPr>
        <w:t xml:space="preserve">Teza </w:t>
      </w:r>
      <w:r w:rsidRPr="00586786">
        <w:rPr>
          <w:rFonts w:asciiTheme="minorHAnsi" w:hAnsiTheme="minorHAnsi" w:cstheme="minorHAnsi"/>
          <w:color w:val="231F20"/>
        </w:rPr>
        <w:t>master duhet të realizohet brenda 12 muajve nga dita kur</w:t>
      </w:r>
      <w:r w:rsidR="00586786" w:rsidRPr="00586786">
        <w:rPr>
          <w:rFonts w:asciiTheme="minorHAnsi" w:hAnsiTheme="minorHAnsi" w:cstheme="minorHAnsi"/>
          <w:color w:val="231F20"/>
        </w:rPr>
        <w:t xml:space="preserve"> KF/</w:t>
      </w:r>
      <w:r w:rsidRPr="00586786">
        <w:rPr>
          <w:rFonts w:asciiTheme="minorHAnsi" w:hAnsiTheme="minorHAnsi" w:cstheme="minorHAnsi"/>
          <w:color w:val="231F20"/>
        </w:rPr>
        <w:t xml:space="preserve"> K</w:t>
      </w:r>
      <w:r w:rsidR="003C791B" w:rsidRPr="00586786">
        <w:rPr>
          <w:rFonts w:asciiTheme="minorHAnsi" w:hAnsiTheme="minorHAnsi" w:cstheme="minorHAnsi"/>
          <w:color w:val="231F20"/>
        </w:rPr>
        <w:t>SM</w:t>
      </w:r>
      <w:r w:rsidRPr="00586786">
        <w:rPr>
          <w:rFonts w:asciiTheme="minorHAnsi" w:hAnsiTheme="minorHAnsi" w:cstheme="minorHAnsi"/>
          <w:color w:val="231F20"/>
        </w:rPr>
        <w:t xml:space="preserve"> miraton propozimin e projektit dhe përfshin kohën deri kur studenti mbron publikisht tezën</w:t>
      </w:r>
      <w:r w:rsidRPr="0058678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master;</w:t>
      </w:r>
    </w:p>
    <w:p w:rsidR="00F33196" w:rsidRPr="00586786" w:rsidRDefault="00F33196" w:rsidP="003C791B">
      <w:pPr>
        <w:pStyle w:val="ListParagraph"/>
        <w:numPr>
          <w:ilvl w:val="0"/>
          <w:numId w:val="3"/>
        </w:numPr>
        <w:tabs>
          <w:tab w:val="left" w:pos="831"/>
        </w:tabs>
        <w:spacing w:before="120" w:after="120" w:line="264" w:lineRule="auto"/>
        <w:ind w:right="109"/>
        <w:rPr>
          <w:rFonts w:asciiTheme="minorHAnsi" w:hAnsiTheme="minorHAnsi" w:cstheme="minorHAnsi"/>
        </w:rPr>
      </w:pPr>
      <w:r w:rsidRPr="00586786">
        <w:rPr>
          <w:rFonts w:asciiTheme="minorHAnsi" w:hAnsiTheme="minorHAnsi" w:cstheme="minorHAnsi"/>
          <w:color w:val="231F20"/>
        </w:rPr>
        <w:t xml:space="preserve">Studentët mund të paraqesin projektpropozimin (e hulumtimit) vetëm pasi të kenë përfunduar të gjitha </w:t>
      </w:r>
      <w:r w:rsidR="003C791B" w:rsidRPr="00586786">
        <w:rPr>
          <w:rFonts w:asciiTheme="minorHAnsi" w:hAnsiTheme="minorHAnsi" w:cstheme="minorHAnsi"/>
          <w:color w:val="231F20"/>
        </w:rPr>
        <w:t>provimet e parapara me program</w:t>
      </w:r>
      <w:r w:rsidRPr="00586786">
        <w:rPr>
          <w:rFonts w:asciiTheme="minorHAnsi" w:hAnsiTheme="minorHAnsi" w:cstheme="minorHAnsi"/>
          <w:color w:val="231F20"/>
        </w:rPr>
        <w:t>;</w:t>
      </w:r>
    </w:p>
    <w:p w:rsidR="00F33196" w:rsidRPr="00586786" w:rsidRDefault="00F33196" w:rsidP="003C791B">
      <w:pPr>
        <w:pStyle w:val="ListParagraph"/>
        <w:numPr>
          <w:ilvl w:val="0"/>
          <w:numId w:val="3"/>
        </w:numPr>
        <w:tabs>
          <w:tab w:val="left" w:pos="831"/>
        </w:tabs>
        <w:spacing w:before="120" w:after="120" w:line="264" w:lineRule="auto"/>
        <w:ind w:right="108"/>
        <w:rPr>
          <w:rFonts w:asciiTheme="minorHAnsi" w:hAnsiTheme="minorHAnsi" w:cstheme="minorHAnsi"/>
        </w:rPr>
      </w:pPr>
      <w:r w:rsidRPr="00586786">
        <w:rPr>
          <w:rFonts w:asciiTheme="minorHAnsi" w:hAnsiTheme="minorHAnsi" w:cstheme="minorHAnsi"/>
          <w:color w:val="231F20"/>
        </w:rPr>
        <w:t>Vlerësimi i dorëshkrimit të tezës master duhet të përfundohet nga komisioni i vlerësimit brenda 1 muaji, pasi studenti të ketë</w:t>
      </w:r>
      <w:r w:rsidRPr="00586786">
        <w:rPr>
          <w:rFonts w:asciiTheme="minorHAnsi" w:hAnsiTheme="minorHAnsi" w:cstheme="minorHAnsi"/>
          <w:color w:val="231F20"/>
          <w:spacing w:val="-27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dorëzuar zyrtarisht dorëshkrimin për vlerësim;</w:t>
      </w:r>
    </w:p>
    <w:p w:rsidR="00F33196" w:rsidRPr="00586786" w:rsidRDefault="00F33196" w:rsidP="003C791B">
      <w:pPr>
        <w:pStyle w:val="ListParagraph"/>
        <w:numPr>
          <w:ilvl w:val="0"/>
          <w:numId w:val="3"/>
        </w:numPr>
        <w:tabs>
          <w:tab w:val="left" w:pos="831"/>
        </w:tabs>
        <w:spacing w:before="120" w:after="120" w:line="264" w:lineRule="auto"/>
        <w:ind w:hanging="361"/>
        <w:rPr>
          <w:rFonts w:asciiTheme="minorHAnsi" w:hAnsiTheme="minorHAnsi" w:cstheme="minorHAnsi"/>
        </w:rPr>
      </w:pPr>
      <w:r w:rsidRPr="00586786">
        <w:rPr>
          <w:rFonts w:asciiTheme="minorHAnsi" w:hAnsiTheme="minorHAnsi" w:cstheme="minorHAnsi"/>
          <w:color w:val="231F20"/>
        </w:rPr>
        <w:t>Faza e diskutimit publik zgjat 15</w:t>
      </w:r>
      <w:r w:rsidRPr="0058678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ditë;</w:t>
      </w:r>
    </w:p>
    <w:p w:rsidR="00F33196" w:rsidRPr="00586786" w:rsidRDefault="003C791B" w:rsidP="003C791B">
      <w:pPr>
        <w:pStyle w:val="ListParagraph"/>
        <w:numPr>
          <w:ilvl w:val="0"/>
          <w:numId w:val="3"/>
        </w:numPr>
        <w:tabs>
          <w:tab w:val="left" w:pos="831"/>
        </w:tabs>
        <w:spacing w:before="120" w:after="120" w:line="264" w:lineRule="auto"/>
        <w:ind w:right="109"/>
        <w:rPr>
          <w:rFonts w:asciiTheme="minorHAnsi" w:hAnsiTheme="minorHAnsi" w:cstheme="minorHAnsi"/>
        </w:rPr>
      </w:pPr>
      <w:r w:rsidRPr="00586786">
        <w:rPr>
          <w:rFonts w:asciiTheme="minorHAnsi" w:hAnsiTheme="minorHAnsi" w:cstheme="minorHAnsi"/>
          <w:color w:val="231F20"/>
        </w:rPr>
        <w:t>Senati i UKZ-së</w:t>
      </w:r>
      <w:r w:rsidR="00F33196" w:rsidRPr="00586786">
        <w:rPr>
          <w:rFonts w:asciiTheme="minorHAnsi" w:hAnsiTheme="minorHAnsi" w:cstheme="minorHAnsi"/>
          <w:color w:val="231F20"/>
        </w:rPr>
        <w:t xml:space="preserve"> duhet të caktojë datën e mbrojtjes brenda 1 muaji, pas përfundimit të fazës së diskutimit</w:t>
      </w:r>
      <w:r w:rsidR="00F33196" w:rsidRPr="00586786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F33196" w:rsidRPr="00586786">
        <w:rPr>
          <w:rFonts w:asciiTheme="minorHAnsi" w:hAnsiTheme="minorHAnsi" w:cstheme="minorHAnsi"/>
          <w:color w:val="231F20"/>
        </w:rPr>
        <w:t>publik.</w:t>
      </w:r>
    </w:p>
    <w:p w:rsidR="00F33196" w:rsidRPr="00586786" w:rsidRDefault="00F33196" w:rsidP="003C791B">
      <w:pPr>
        <w:pStyle w:val="ListParagraph"/>
        <w:numPr>
          <w:ilvl w:val="0"/>
          <w:numId w:val="3"/>
        </w:numPr>
        <w:tabs>
          <w:tab w:val="left" w:pos="831"/>
        </w:tabs>
        <w:spacing w:before="120" w:after="120" w:line="264" w:lineRule="auto"/>
        <w:ind w:right="106"/>
        <w:rPr>
          <w:rFonts w:asciiTheme="minorHAnsi" w:hAnsiTheme="minorHAnsi" w:cstheme="minorHAnsi"/>
        </w:rPr>
      </w:pPr>
      <w:r w:rsidRPr="00586786">
        <w:rPr>
          <w:rFonts w:asciiTheme="minorHAnsi" w:hAnsiTheme="minorHAnsi" w:cstheme="minorHAnsi"/>
          <w:color w:val="231F20"/>
        </w:rPr>
        <w:t>Në rast se studentët nuk arrijnë të përfundojnë procesin e tezës brenda periudhës 12 mujore pas datës së miratimit të projekt propozimit,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mund</w:t>
      </w:r>
      <w:r w:rsidRPr="0058678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të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aplikojnë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për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të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marrë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miratimin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për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një</w:t>
      </w:r>
      <w:r w:rsidRPr="0058678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586786">
        <w:rPr>
          <w:rFonts w:asciiTheme="minorHAnsi" w:hAnsiTheme="minorHAnsi" w:cstheme="minorHAnsi"/>
          <w:color w:val="231F20"/>
        </w:rPr>
        <w:t>zgjatje prej 6 muajsh nga ana e K</w:t>
      </w:r>
      <w:r w:rsidR="003C791B" w:rsidRPr="00586786">
        <w:rPr>
          <w:rFonts w:asciiTheme="minorHAnsi" w:hAnsiTheme="minorHAnsi" w:cstheme="minorHAnsi"/>
          <w:color w:val="231F20"/>
        </w:rPr>
        <w:t>SM</w:t>
      </w:r>
      <w:r w:rsidRPr="00586786">
        <w:rPr>
          <w:rFonts w:asciiTheme="minorHAnsi" w:hAnsiTheme="minorHAnsi" w:cstheme="minorHAnsi"/>
          <w:color w:val="231F20"/>
        </w:rPr>
        <w:t>.</w:t>
      </w:r>
    </w:p>
    <w:p w:rsidR="00F33196" w:rsidRPr="00586786" w:rsidRDefault="00F33196" w:rsidP="003C791B">
      <w:pPr>
        <w:pStyle w:val="BodyText"/>
        <w:spacing w:before="120" w:after="120" w:line="264" w:lineRule="auto"/>
        <w:ind w:left="110" w:right="107"/>
        <w:jc w:val="both"/>
        <w:rPr>
          <w:rFonts w:asciiTheme="minorHAnsi" w:hAnsiTheme="minorHAnsi" w:cstheme="minorHAnsi"/>
          <w:color w:val="231F20"/>
        </w:rPr>
      </w:pPr>
      <w:r w:rsidRPr="00586786">
        <w:rPr>
          <w:rFonts w:asciiTheme="minorHAnsi" w:hAnsiTheme="minorHAnsi" w:cstheme="minorHAnsi"/>
          <w:b/>
          <w:color w:val="231F20"/>
        </w:rPr>
        <w:t xml:space="preserve">Formati - </w:t>
      </w:r>
      <w:r w:rsidRPr="00586786">
        <w:rPr>
          <w:rFonts w:asciiTheme="minorHAnsi" w:hAnsiTheme="minorHAnsi" w:cstheme="minorHAnsi"/>
          <w:color w:val="231F20"/>
        </w:rPr>
        <w:t xml:space="preserve">Shtypja e tezave të masterit duhet të bëhet në të dy anët  e fletës A4. Punimi duhet të jetë i shkruar duke përdorur fontin </w:t>
      </w:r>
      <w:r w:rsidRPr="00586786">
        <w:rPr>
          <w:rFonts w:asciiTheme="minorHAnsi" w:hAnsiTheme="minorHAnsi" w:cstheme="minorHAnsi"/>
          <w:i/>
          <w:color w:val="231F20"/>
          <w:spacing w:val="-3"/>
        </w:rPr>
        <w:t xml:space="preserve">Times </w:t>
      </w:r>
      <w:r w:rsidRPr="00586786">
        <w:rPr>
          <w:rFonts w:asciiTheme="minorHAnsi" w:hAnsiTheme="minorHAnsi" w:cstheme="minorHAnsi"/>
          <w:i/>
          <w:color w:val="231F20"/>
        </w:rPr>
        <w:t>New Roman</w:t>
      </w:r>
      <w:r w:rsidRPr="00586786">
        <w:rPr>
          <w:rFonts w:asciiTheme="minorHAnsi" w:hAnsiTheme="minorHAnsi" w:cstheme="minorHAnsi"/>
          <w:color w:val="231F20"/>
        </w:rPr>
        <w:t xml:space="preserve">, me madhësi 12. Hapësira mes rreshtash duhet të jetë 1.5 në të gjithë dokumentin. </w:t>
      </w:r>
    </w:p>
    <w:p w:rsidR="003C791B" w:rsidRPr="00586786" w:rsidRDefault="00362E2F" w:rsidP="003C791B">
      <w:pPr>
        <w:pStyle w:val="BodyText"/>
        <w:spacing w:before="120" w:after="120" w:line="264" w:lineRule="auto"/>
        <w:ind w:left="110" w:right="107"/>
        <w:jc w:val="both"/>
        <w:rPr>
          <w:rFonts w:asciiTheme="minorHAnsi" w:hAnsiTheme="minorHAnsi" w:cstheme="minorHAnsi"/>
        </w:rPr>
      </w:pPr>
      <w:r w:rsidRPr="00586786">
        <w:rPr>
          <w:rFonts w:asciiTheme="minorHAnsi" w:hAnsiTheme="minorHAnsi" w:cstheme="minorHAnsi"/>
          <w:b/>
          <w:color w:val="231F20"/>
        </w:rPr>
        <w:t xml:space="preserve">Në </w:t>
      </w:r>
      <w:r w:rsidR="003C791B" w:rsidRPr="00586786">
        <w:rPr>
          <w:rFonts w:asciiTheme="minorHAnsi" w:hAnsiTheme="minorHAnsi" w:cstheme="minorHAnsi"/>
          <w:b/>
          <w:color w:val="231F20"/>
        </w:rPr>
        <w:t>Gjilan.</w:t>
      </w:r>
      <w:r w:rsidR="003C791B" w:rsidRPr="00586786">
        <w:rPr>
          <w:rFonts w:asciiTheme="minorHAnsi" w:hAnsiTheme="minorHAnsi" w:cstheme="minorHAnsi"/>
        </w:rPr>
        <w:t xml:space="preserve"> </w:t>
      </w:r>
      <w:r w:rsidRPr="00586786">
        <w:rPr>
          <w:rFonts w:asciiTheme="minorHAnsi" w:hAnsiTheme="minorHAnsi" w:cstheme="minorHAnsi"/>
        </w:rPr>
        <w:t>26.11.2019</w:t>
      </w:r>
    </w:p>
    <w:p w:rsidR="00E74366" w:rsidRPr="003C791B" w:rsidRDefault="00E74366" w:rsidP="003C791B">
      <w:pPr>
        <w:spacing w:before="120" w:after="120" w:line="264" w:lineRule="auto"/>
        <w:rPr>
          <w:rFonts w:asciiTheme="minorHAnsi" w:hAnsiTheme="minorHAnsi" w:cstheme="minorHAnsi"/>
        </w:rPr>
      </w:pPr>
    </w:p>
    <w:sectPr w:rsidR="00E74366" w:rsidRPr="003C791B" w:rsidSect="00586786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32E"/>
    <w:multiLevelType w:val="hybridMultilevel"/>
    <w:tmpl w:val="000010DF"/>
    <w:lvl w:ilvl="0" w:tplc="000003BE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C66B96"/>
    <w:multiLevelType w:val="hybridMultilevel"/>
    <w:tmpl w:val="75E8DE32"/>
    <w:lvl w:ilvl="0" w:tplc="A32425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231F20"/>
        <w:w w:val="100"/>
        <w:sz w:val="22"/>
        <w:szCs w:val="22"/>
        <w:lang w:val="sq-AL" w:eastAsia="sq-AL" w:bidi="sq-AL"/>
      </w:rPr>
    </w:lvl>
    <w:lvl w:ilvl="1" w:tplc="DF6E367A">
      <w:numFmt w:val="bullet"/>
      <w:lvlText w:val="•"/>
      <w:lvlJc w:val="left"/>
      <w:pPr>
        <w:ind w:left="1447" w:hanging="360"/>
      </w:pPr>
      <w:rPr>
        <w:rFonts w:hint="default"/>
        <w:lang w:val="sq-AL" w:eastAsia="sq-AL" w:bidi="sq-AL"/>
      </w:rPr>
    </w:lvl>
    <w:lvl w:ilvl="2" w:tplc="50C8910E">
      <w:numFmt w:val="bullet"/>
      <w:lvlText w:val="•"/>
      <w:lvlJc w:val="left"/>
      <w:pPr>
        <w:ind w:left="2054" w:hanging="360"/>
      </w:pPr>
      <w:rPr>
        <w:rFonts w:hint="default"/>
        <w:lang w:val="sq-AL" w:eastAsia="sq-AL" w:bidi="sq-AL"/>
      </w:rPr>
    </w:lvl>
    <w:lvl w:ilvl="3" w:tplc="66E491AA">
      <w:numFmt w:val="bullet"/>
      <w:lvlText w:val="•"/>
      <w:lvlJc w:val="left"/>
      <w:pPr>
        <w:ind w:left="2661" w:hanging="360"/>
      </w:pPr>
      <w:rPr>
        <w:rFonts w:hint="default"/>
        <w:lang w:val="sq-AL" w:eastAsia="sq-AL" w:bidi="sq-AL"/>
      </w:rPr>
    </w:lvl>
    <w:lvl w:ilvl="4" w:tplc="B7F26176">
      <w:numFmt w:val="bullet"/>
      <w:lvlText w:val="•"/>
      <w:lvlJc w:val="left"/>
      <w:pPr>
        <w:ind w:left="3268" w:hanging="360"/>
      </w:pPr>
      <w:rPr>
        <w:rFonts w:hint="default"/>
        <w:lang w:val="sq-AL" w:eastAsia="sq-AL" w:bidi="sq-AL"/>
      </w:rPr>
    </w:lvl>
    <w:lvl w:ilvl="5" w:tplc="4BB248C0">
      <w:numFmt w:val="bullet"/>
      <w:lvlText w:val="•"/>
      <w:lvlJc w:val="left"/>
      <w:pPr>
        <w:ind w:left="3875" w:hanging="360"/>
      </w:pPr>
      <w:rPr>
        <w:rFonts w:hint="default"/>
        <w:lang w:val="sq-AL" w:eastAsia="sq-AL" w:bidi="sq-AL"/>
      </w:rPr>
    </w:lvl>
    <w:lvl w:ilvl="6" w:tplc="5928C8B2">
      <w:numFmt w:val="bullet"/>
      <w:lvlText w:val="•"/>
      <w:lvlJc w:val="left"/>
      <w:pPr>
        <w:ind w:left="4482" w:hanging="360"/>
      </w:pPr>
      <w:rPr>
        <w:rFonts w:hint="default"/>
        <w:lang w:val="sq-AL" w:eastAsia="sq-AL" w:bidi="sq-AL"/>
      </w:rPr>
    </w:lvl>
    <w:lvl w:ilvl="7" w:tplc="D5CCA152">
      <w:numFmt w:val="bullet"/>
      <w:lvlText w:val="•"/>
      <w:lvlJc w:val="left"/>
      <w:pPr>
        <w:ind w:left="5089" w:hanging="360"/>
      </w:pPr>
      <w:rPr>
        <w:rFonts w:hint="default"/>
        <w:lang w:val="sq-AL" w:eastAsia="sq-AL" w:bidi="sq-AL"/>
      </w:rPr>
    </w:lvl>
    <w:lvl w:ilvl="8" w:tplc="6C440514">
      <w:numFmt w:val="bullet"/>
      <w:lvlText w:val="•"/>
      <w:lvlJc w:val="left"/>
      <w:pPr>
        <w:ind w:left="5696" w:hanging="360"/>
      </w:pPr>
      <w:rPr>
        <w:rFonts w:hint="default"/>
        <w:lang w:val="sq-AL" w:eastAsia="sq-AL" w:bidi="sq-AL"/>
      </w:rPr>
    </w:lvl>
  </w:abstractNum>
  <w:abstractNum w:abstractNumId="2" w15:restartNumberingAfterBreak="0">
    <w:nsid w:val="40B76F00"/>
    <w:multiLevelType w:val="hybridMultilevel"/>
    <w:tmpl w:val="4A9482EC"/>
    <w:lvl w:ilvl="0" w:tplc="291ECC52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22"/>
        <w:szCs w:val="22"/>
        <w:lang w:val="sq-AL" w:eastAsia="sq-AL" w:bidi="sq-AL"/>
      </w:rPr>
    </w:lvl>
    <w:lvl w:ilvl="1" w:tplc="01A8F4E2">
      <w:start w:val="5"/>
      <w:numFmt w:val="decimal"/>
      <w:lvlText w:val="%2"/>
      <w:lvlJc w:val="left"/>
      <w:pPr>
        <w:ind w:left="110" w:hanging="229"/>
        <w:jc w:val="left"/>
      </w:pPr>
      <w:rPr>
        <w:rFonts w:ascii="Times New Roman" w:eastAsia="Times New Roman" w:hAnsi="Times New Roman" w:cs="Times New Roman" w:hint="default"/>
        <w:b/>
        <w:bCs/>
        <w:i/>
        <w:color w:val="231F20"/>
        <w:spacing w:val="-19"/>
        <w:w w:val="100"/>
        <w:sz w:val="22"/>
        <w:szCs w:val="22"/>
        <w:lang w:val="sq-AL" w:eastAsia="sq-AL" w:bidi="sq-AL"/>
      </w:rPr>
    </w:lvl>
    <w:lvl w:ilvl="2" w:tplc="3D64A406">
      <w:numFmt w:val="bullet"/>
      <w:lvlText w:val="•"/>
      <w:lvlJc w:val="left"/>
      <w:pPr>
        <w:ind w:left="1514" w:hanging="229"/>
      </w:pPr>
      <w:rPr>
        <w:rFonts w:hint="default"/>
        <w:lang w:val="sq-AL" w:eastAsia="sq-AL" w:bidi="sq-AL"/>
      </w:rPr>
    </w:lvl>
    <w:lvl w:ilvl="3" w:tplc="071AC9EE">
      <w:numFmt w:val="bullet"/>
      <w:lvlText w:val="•"/>
      <w:lvlJc w:val="left"/>
      <w:pPr>
        <w:ind w:left="2189" w:hanging="229"/>
      </w:pPr>
      <w:rPr>
        <w:rFonts w:hint="default"/>
        <w:lang w:val="sq-AL" w:eastAsia="sq-AL" w:bidi="sq-AL"/>
      </w:rPr>
    </w:lvl>
    <w:lvl w:ilvl="4" w:tplc="42122F48">
      <w:numFmt w:val="bullet"/>
      <w:lvlText w:val="•"/>
      <w:lvlJc w:val="left"/>
      <w:pPr>
        <w:ind w:left="2863" w:hanging="229"/>
      </w:pPr>
      <w:rPr>
        <w:rFonts w:hint="default"/>
        <w:lang w:val="sq-AL" w:eastAsia="sq-AL" w:bidi="sq-AL"/>
      </w:rPr>
    </w:lvl>
    <w:lvl w:ilvl="5" w:tplc="39DC2E3C">
      <w:numFmt w:val="bullet"/>
      <w:lvlText w:val="•"/>
      <w:lvlJc w:val="left"/>
      <w:pPr>
        <w:ind w:left="3538" w:hanging="229"/>
      </w:pPr>
      <w:rPr>
        <w:rFonts w:hint="default"/>
        <w:lang w:val="sq-AL" w:eastAsia="sq-AL" w:bidi="sq-AL"/>
      </w:rPr>
    </w:lvl>
    <w:lvl w:ilvl="6" w:tplc="1C007B54">
      <w:numFmt w:val="bullet"/>
      <w:lvlText w:val="•"/>
      <w:lvlJc w:val="left"/>
      <w:pPr>
        <w:ind w:left="4212" w:hanging="229"/>
      </w:pPr>
      <w:rPr>
        <w:rFonts w:hint="default"/>
        <w:lang w:val="sq-AL" w:eastAsia="sq-AL" w:bidi="sq-AL"/>
      </w:rPr>
    </w:lvl>
    <w:lvl w:ilvl="7" w:tplc="BDC4BBCC">
      <w:numFmt w:val="bullet"/>
      <w:lvlText w:val="•"/>
      <w:lvlJc w:val="left"/>
      <w:pPr>
        <w:ind w:left="4887" w:hanging="229"/>
      </w:pPr>
      <w:rPr>
        <w:rFonts w:hint="default"/>
        <w:lang w:val="sq-AL" w:eastAsia="sq-AL" w:bidi="sq-AL"/>
      </w:rPr>
    </w:lvl>
    <w:lvl w:ilvl="8" w:tplc="1064247C">
      <w:numFmt w:val="bullet"/>
      <w:lvlText w:val="•"/>
      <w:lvlJc w:val="left"/>
      <w:pPr>
        <w:ind w:left="5561" w:hanging="229"/>
      </w:pPr>
      <w:rPr>
        <w:rFonts w:hint="default"/>
        <w:lang w:val="sq-AL" w:eastAsia="sq-AL" w:bidi="sq-AL"/>
      </w:rPr>
    </w:lvl>
  </w:abstractNum>
  <w:abstractNum w:abstractNumId="3" w15:restartNumberingAfterBreak="0">
    <w:nsid w:val="4F61749B"/>
    <w:multiLevelType w:val="hybridMultilevel"/>
    <w:tmpl w:val="E3386DF4"/>
    <w:lvl w:ilvl="0" w:tplc="519E9AF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A5"/>
    <w:rsid w:val="001237CE"/>
    <w:rsid w:val="001865B0"/>
    <w:rsid w:val="00362E2F"/>
    <w:rsid w:val="003911BC"/>
    <w:rsid w:val="003C791B"/>
    <w:rsid w:val="00586786"/>
    <w:rsid w:val="007F73D2"/>
    <w:rsid w:val="008C6A55"/>
    <w:rsid w:val="00A072ED"/>
    <w:rsid w:val="00AB37C8"/>
    <w:rsid w:val="00B01EA5"/>
    <w:rsid w:val="00E158BA"/>
    <w:rsid w:val="00E74366"/>
    <w:rsid w:val="00F33196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1B35"/>
  <w15:chartTrackingRefBased/>
  <w15:docId w15:val="{14D6FB33-90C9-4E58-847B-91CED9EA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1EA5"/>
  </w:style>
  <w:style w:type="character" w:customStyle="1" w:styleId="BodyTextChar">
    <w:name w:val="Body Text Char"/>
    <w:basedOn w:val="DefaultParagraphFont"/>
    <w:link w:val="BodyText"/>
    <w:uiPriority w:val="1"/>
    <w:rsid w:val="00B01EA5"/>
    <w:rPr>
      <w:rFonts w:ascii="Times New Roman" w:eastAsia="Times New Roman" w:hAnsi="Times New Roman" w:cs="Times New Roman"/>
      <w:lang w:eastAsia="sq-AL" w:bidi="sq-AL"/>
    </w:rPr>
  </w:style>
  <w:style w:type="paragraph" w:styleId="ListParagraph">
    <w:name w:val="List Paragraph"/>
    <w:basedOn w:val="Normal"/>
    <w:uiPriority w:val="1"/>
    <w:qFormat/>
    <w:rsid w:val="00B01EA5"/>
    <w:pPr>
      <w:ind w:left="830" w:hanging="360"/>
      <w:jc w:val="both"/>
    </w:pPr>
  </w:style>
  <w:style w:type="paragraph" w:styleId="NoSpacing">
    <w:name w:val="No Spacing"/>
    <w:link w:val="NoSpacingChar"/>
    <w:uiPriority w:val="1"/>
    <w:qFormat/>
    <w:rsid w:val="00B01E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01EA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1B"/>
    <w:rPr>
      <w:rFonts w:ascii="Segoe UI" w:eastAsia="Times New Roman" w:hAnsi="Segoe UI" w:cs="Segoe UI"/>
      <w:sz w:val="18"/>
      <w:szCs w:val="18"/>
      <w:lang w:eastAsia="sq-AL" w:bidi="sq-AL"/>
    </w:rPr>
  </w:style>
  <w:style w:type="character" w:styleId="Hyperlink">
    <w:name w:val="Hyperlink"/>
    <w:basedOn w:val="DefaultParagraphFont"/>
    <w:uiPriority w:val="99"/>
    <w:unhideWhenUsed/>
    <w:rsid w:val="008C6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ni-gjila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kjf</dc:creator>
  <cp:keywords/>
  <dc:description/>
  <cp:lastModifiedBy>Windows User</cp:lastModifiedBy>
  <cp:revision>4</cp:revision>
  <cp:lastPrinted>2019-12-03T09:19:00Z</cp:lastPrinted>
  <dcterms:created xsi:type="dcterms:W3CDTF">2019-12-03T09:19:00Z</dcterms:created>
  <dcterms:modified xsi:type="dcterms:W3CDTF">2019-12-03T11:10:00Z</dcterms:modified>
</cp:coreProperties>
</file>